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A25CE2" w:rsidRDefault="00A25CE2" w:rsidP="00A25CE2">
      <w:pPr>
        <w:spacing w:line="240" w:lineRule="exact"/>
        <w:jc w:val="center"/>
        <w:rPr>
          <w:rFonts w:ascii="ＭＳ Ｐゴシック" w:eastAsia="ＭＳ Ｐゴシック" w:hAnsi="ＭＳ Ｐゴシック"/>
          <w:sz w:val="28"/>
          <w:u w:val="single"/>
        </w:rPr>
      </w:pPr>
    </w:p>
    <w:p w:rsidR="00A25CE2" w:rsidRDefault="00506699" w:rsidP="00101046">
      <w:pPr>
        <w:jc w:val="center"/>
        <w:rPr>
          <w:rFonts w:ascii="ＭＳ Ｐゴシック" w:eastAsia="ＭＳ Ｐゴシック" w:hAnsi="ＭＳ Ｐゴシック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8"/>
        <w:gridCol w:w="7308"/>
      </w:tblGrid>
      <w:tr w:rsidR="00101046" w:rsidRPr="00A35D7C" w:rsidTr="008C5DE8">
        <w:tc>
          <w:tcPr>
            <w:tcW w:w="2520" w:type="dxa"/>
            <w:gridSpan w:val="2"/>
            <w:shd w:val="clear" w:color="auto" w:fill="DBE5F1"/>
          </w:tcPr>
          <w:p w:rsidR="00101046" w:rsidRPr="00A35D7C" w:rsidRDefault="00101046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表番号等</w:t>
            </w:r>
          </w:p>
        </w:tc>
        <w:tc>
          <w:tcPr>
            <w:tcW w:w="7308" w:type="dxa"/>
            <w:shd w:val="clear" w:color="auto" w:fill="DBE5F1"/>
          </w:tcPr>
          <w:p w:rsidR="00101046" w:rsidRPr="00A35D7C" w:rsidRDefault="00101046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修正内容</w:t>
            </w:r>
          </w:p>
        </w:tc>
      </w:tr>
      <w:tr w:rsidR="00B87DC0" w:rsidRPr="00A35D7C" w:rsidTr="00303AD4">
        <w:trPr>
          <w:trHeight w:val="13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DC0" w:rsidRPr="00A35D7C" w:rsidRDefault="00B87DC0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要領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C0" w:rsidRPr="00A35D7C" w:rsidRDefault="00B87DC0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 w:rsidR="00303AD4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D4" w:rsidRDefault="00303AD4" w:rsidP="00303AD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</w:t>
            </w:r>
            <w:r>
              <w:rPr>
                <w:rFonts w:ascii="ＭＳ Ｐゴシック" w:eastAsia="ＭＳ Ｐゴシック" w:hAnsi="ＭＳ Ｐゴシック" w:hint="eastAsia"/>
              </w:rPr>
              <w:t>算定要領一覧】</w:t>
            </w:r>
          </w:p>
          <w:p w:rsidR="00B87DC0" w:rsidRPr="00303AD4" w:rsidRDefault="00303AD4" w:rsidP="00303AD4">
            <w:pPr>
              <w:spacing w:before="100" w:beforeAutospacing="1" w:after="100" w:afterAutospacing="1" w:line="360" w:lineRule="exact"/>
              <w:ind w:left="1100" w:hangingChars="500" w:hanging="1100"/>
              <w:contextualSpacing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以下の文章を</w:t>
            </w:r>
            <w:r>
              <w:rPr>
                <w:rFonts w:ascii="ＭＳ Ｐゴシック" w:eastAsia="ＭＳ Ｐゴシック" w:hAnsi="ＭＳ Ｐゴシック" w:hint="eastAsia"/>
              </w:rPr>
              <w:t>追加</w:t>
            </w:r>
            <w:r>
              <w:rPr>
                <w:rFonts w:ascii="ＭＳ Ｐゴシック" w:eastAsia="ＭＳ Ｐゴシック" w:hAnsi="ＭＳ Ｐゴシック" w:hint="eastAsia"/>
              </w:rPr>
              <w:t>したこと</w:t>
            </w:r>
            <w:r>
              <w:rPr>
                <w:rFonts w:ascii="ＭＳ Ｐゴシック" w:eastAsia="ＭＳ Ｐゴシック" w:hAnsi="ＭＳ Ｐゴシック" w:hint="eastAsia"/>
              </w:rPr>
              <w:t>による一部ページ数の変更</w:t>
            </w:r>
          </w:p>
        </w:tc>
      </w:tr>
      <w:tr w:rsidR="00B87DC0" w:rsidRPr="00A35D7C" w:rsidTr="00303AD4">
        <w:trPr>
          <w:trHeight w:val="2829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DC0" w:rsidRPr="00A35D7C" w:rsidRDefault="00B87DC0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C0" w:rsidRPr="00A35D7C" w:rsidRDefault="00B87DC0" w:rsidP="008C5DE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P</w:t>
            </w:r>
            <w:r w:rsidR="00303AD4">
              <w:rPr>
                <w:rFonts w:ascii="ＭＳ Ｐゴシック" w:eastAsia="ＭＳ Ｐゴシック" w:hAnsi="ＭＳ Ｐゴシック" w:hint="eastAsia"/>
              </w:rPr>
              <w:t>16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AD4" w:rsidRPr="00303AD4" w:rsidRDefault="00303AD4" w:rsidP="00303AD4">
            <w:pPr>
              <w:spacing w:before="100" w:beforeAutospacing="1" w:after="100" w:afterAutospacing="1" w:line="360" w:lineRule="exact"/>
              <w:ind w:left="1100" w:hangingChars="500" w:hanging="1100"/>
              <w:contextualSpacing/>
              <w:rPr>
                <w:rFonts w:ascii="ＭＳ 明朝" w:hAnsi="ＭＳ 明朝"/>
                <w:szCs w:val="20"/>
              </w:rPr>
            </w:pPr>
            <w:r w:rsidRPr="00303AD4">
              <w:rPr>
                <w:rFonts w:ascii="ＭＳ 明朝" w:hAnsi="ＭＳ 明朝" w:hint="eastAsia"/>
                <w:szCs w:val="20"/>
              </w:rPr>
              <w:t>以下の文章を追加する。</w:t>
            </w:r>
          </w:p>
          <w:p w:rsidR="00303AD4" w:rsidRDefault="00303AD4" w:rsidP="00303AD4">
            <w:pPr>
              <w:spacing w:before="100" w:beforeAutospacing="1" w:after="100" w:afterAutospacing="1" w:line="360" w:lineRule="exact"/>
              <w:ind w:left="1000" w:hangingChars="500" w:hanging="1000"/>
              <w:contextualSpacing/>
              <w:rPr>
                <w:color w:val="FF0000"/>
                <w:sz w:val="20"/>
                <w:szCs w:val="20"/>
              </w:rPr>
            </w:pPr>
            <w:r w:rsidRPr="00A20CA8">
              <w:rPr>
                <w:rFonts w:ascii="ＭＳ 明朝" w:hAnsi="ＭＳ 明朝" w:hint="eastAsia"/>
                <w:color w:val="FF0000"/>
                <w:sz w:val="20"/>
                <w:szCs w:val="20"/>
              </w:rPr>
              <w:t xml:space="preserve">※　</w:t>
            </w:r>
            <w:r>
              <w:rPr>
                <w:rFonts w:ascii="ＭＳ 明朝" w:hAnsi="ＭＳ 明朝" w:hint="eastAsia"/>
                <w:color w:val="FF0000"/>
                <w:sz w:val="20"/>
                <w:szCs w:val="20"/>
              </w:rPr>
              <w:t>Ｘ、Ｙに該当する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資本費繰入収益に関しては、各団体において整理した予</w:t>
            </w:r>
          </w:p>
          <w:p w:rsidR="00303AD4" w:rsidRPr="00A20CA8" w:rsidRDefault="00303AD4" w:rsidP="00303AD4">
            <w:pPr>
              <w:spacing w:before="100" w:beforeAutospacing="1" w:after="100" w:afterAutospacing="1" w:line="360" w:lineRule="exact"/>
              <w:ind w:leftChars="100" w:left="1020" w:hangingChars="400" w:hanging="800"/>
              <w:contextualSpacing/>
              <w:rPr>
                <w:color w:val="FF0000"/>
                <w:sz w:val="20"/>
                <w:szCs w:val="20"/>
              </w:rPr>
            </w:pPr>
            <w:r w:rsidRPr="00A20CA8">
              <w:rPr>
                <w:rFonts w:hint="eastAsia"/>
                <w:color w:val="FF0000"/>
                <w:sz w:val="20"/>
                <w:szCs w:val="20"/>
              </w:rPr>
              <w:t>算経理に従い記入して下さい。</w:t>
            </w:r>
          </w:p>
          <w:p w:rsidR="00303AD4" w:rsidRPr="00A20CA8" w:rsidRDefault="00303AD4" w:rsidP="00303AD4">
            <w:pPr>
              <w:spacing w:before="100" w:beforeAutospacing="1" w:after="100" w:afterAutospacing="1" w:line="360" w:lineRule="exact"/>
              <w:ind w:firstLineChars="300" w:firstLine="600"/>
              <w:contextualSpacing/>
              <w:rPr>
                <w:color w:val="FF0000"/>
                <w:sz w:val="20"/>
                <w:szCs w:val="20"/>
              </w:rPr>
            </w:pPr>
            <w:r w:rsidRPr="00A20CA8">
              <w:rPr>
                <w:rFonts w:hint="eastAsia"/>
                <w:color w:val="FF0000"/>
                <w:sz w:val="20"/>
                <w:szCs w:val="20"/>
              </w:rPr>
              <w:t>資本的収入として取り扱う場合は</w:t>
            </w:r>
          </w:p>
          <w:p w:rsidR="00303AD4" w:rsidRPr="00A20CA8" w:rsidRDefault="00303AD4" w:rsidP="00303AD4">
            <w:pPr>
              <w:spacing w:before="100" w:beforeAutospacing="1" w:after="100" w:afterAutospacing="1" w:line="360" w:lineRule="exact"/>
              <w:ind w:firstLineChars="350" w:firstLine="700"/>
              <w:contextualSpacing/>
              <w:rPr>
                <w:color w:val="FF0000"/>
                <w:sz w:val="20"/>
                <w:szCs w:val="20"/>
              </w:rPr>
            </w:pPr>
            <w:r w:rsidRPr="00A20CA8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Pr="00A20CA8">
              <w:rPr>
                <w:color w:val="FF0000"/>
                <w:sz w:val="20"/>
                <w:szCs w:val="20"/>
              </w:rPr>
              <w:t>X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：</w:t>
            </w:r>
            <w:r w:rsidRPr="00A20CA8">
              <w:rPr>
                <w:color w:val="FF0000"/>
                <w:sz w:val="20"/>
                <w:szCs w:val="20"/>
              </w:rPr>
              <w:t>23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表</w:t>
            </w:r>
            <w:r w:rsidRPr="00A20CA8">
              <w:rPr>
                <w:color w:val="FF0000"/>
                <w:sz w:val="20"/>
                <w:szCs w:val="20"/>
              </w:rPr>
              <w:t>02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行</w:t>
            </w:r>
            <w:r w:rsidRPr="00A20CA8">
              <w:rPr>
                <w:color w:val="FF0000"/>
                <w:sz w:val="20"/>
                <w:szCs w:val="20"/>
              </w:rPr>
              <w:t>29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 xml:space="preserve">列　　</w:t>
            </w:r>
            <w:r w:rsidRPr="00A20CA8">
              <w:rPr>
                <w:color w:val="FF0000"/>
                <w:sz w:val="20"/>
                <w:szCs w:val="20"/>
              </w:rPr>
              <w:t>Y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：（</w:t>
            </w:r>
            <w:r w:rsidRPr="00A20CA8">
              <w:rPr>
                <w:color w:val="FF0000"/>
                <w:sz w:val="20"/>
                <w:szCs w:val="20"/>
              </w:rPr>
              <w:t>20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表</w:t>
            </w:r>
            <w:r w:rsidRPr="00A20CA8">
              <w:rPr>
                <w:color w:val="FF0000"/>
                <w:sz w:val="20"/>
                <w:szCs w:val="20"/>
              </w:rPr>
              <w:t>02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行</w:t>
            </w:r>
            <w:r w:rsidRPr="00A20CA8">
              <w:rPr>
                <w:color w:val="FF0000"/>
                <w:sz w:val="20"/>
                <w:szCs w:val="20"/>
              </w:rPr>
              <w:t>03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列）－（20表01行23列）</w:t>
            </w:r>
          </w:p>
          <w:p w:rsidR="00303AD4" w:rsidRPr="00A20CA8" w:rsidRDefault="00303AD4" w:rsidP="00303AD4">
            <w:pPr>
              <w:spacing w:before="100" w:beforeAutospacing="1" w:after="100" w:afterAutospacing="1" w:line="360" w:lineRule="exact"/>
              <w:ind w:firstLineChars="300" w:firstLine="600"/>
              <w:contextualSpacing/>
              <w:rPr>
                <w:color w:val="FF0000"/>
                <w:sz w:val="20"/>
                <w:szCs w:val="20"/>
              </w:rPr>
            </w:pPr>
            <w:r w:rsidRPr="00A20CA8">
              <w:rPr>
                <w:rFonts w:hint="eastAsia"/>
                <w:color w:val="FF0000"/>
                <w:sz w:val="20"/>
                <w:szCs w:val="20"/>
              </w:rPr>
              <w:t xml:space="preserve">収益的収支として取り扱う場合は　</w:t>
            </w:r>
          </w:p>
          <w:p w:rsidR="00B87DC0" w:rsidRPr="00C65FD0" w:rsidRDefault="00303AD4" w:rsidP="00303AD4">
            <w:pPr>
              <w:rPr>
                <w:rFonts w:ascii="ＭＳ Ｐゴシック" w:eastAsia="ＭＳ Ｐゴシック" w:hAnsi="ＭＳ Ｐゴシック"/>
              </w:rPr>
            </w:pPr>
            <w:r>
              <w:rPr>
                <w:color w:val="FF0000"/>
                <w:sz w:val="20"/>
                <w:szCs w:val="20"/>
              </w:rPr>
              <w:t>X</w:t>
            </w:r>
            <w:r>
              <w:rPr>
                <w:rFonts w:hint="eastAsia"/>
                <w:color w:val="FF0000"/>
                <w:sz w:val="20"/>
                <w:szCs w:val="20"/>
              </w:rPr>
              <w:t>：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（</w:t>
            </w:r>
            <w:r w:rsidRPr="00A20CA8">
              <w:rPr>
                <w:color w:val="FF0000"/>
                <w:sz w:val="20"/>
                <w:szCs w:val="20"/>
              </w:rPr>
              <w:t>23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表</w:t>
            </w:r>
            <w:r w:rsidRPr="00A20CA8">
              <w:rPr>
                <w:color w:val="FF0000"/>
                <w:sz w:val="20"/>
                <w:szCs w:val="20"/>
              </w:rPr>
              <w:t>02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行</w:t>
            </w:r>
            <w:r w:rsidRPr="00A20CA8">
              <w:rPr>
                <w:color w:val="FF0000"/>
                <w:sz w:val="20"/>
                <w:szCs w:val="20"/>
              </w:rPr>
              <w:t>29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列）－（20表01行</w:t>
            </w:r>
            <w:r w:rsidRPr="00A20CA8">
              <w:rPr>
                <w:color w:val="FF0000"/>
                <w:sz w:val="20"/>
                <w:szCs w:val="20"/>
              </w:rPr>
              <w:t>23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 xml:space="preserve">列）　</w:t>
            </w:r>
            <w:r w:rsidRPr="00A20CA8">
              <w:rPr>
                <w:color w:val="FF0000"/>
                <w:sz w:val="20"/>
                <w:szCs w:val="20"/>
              </w:rPr>
              <w:t>Y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：</w:t>
            </w:r>
            <w:r w:rsidRPr="00A20CA8">
              <w:rPr>
                <w:color w:val="FF0000"/>
                <w:sz w:val="20"/>
                <w:szCs w:val="20"/>
              </w:rPr>
              <w:t>20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表</w:t>
            </w:r>
            <w:r w:rsidRPr="00A20CA8">
              <w:rPr>
                <w:color w:val="FF0000"/>
                <w:sz w:val="20"/>
                <w:szCs w:val="20"/>
              </w:rPr>
              <w:t>02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行</w:t>
            </w:r>
            <w:r w:rsidRPr="00A20CA8">
              <w:rPr>
                <w:color w:val="FF0000"/>
                <w:sz w:val="20"/>
                <w:szCs w:val="20"/>
              </w:rPr>
              <w:t>03</w:t>
            </w:r>
            <w:r w:rsidRPr="00A20CA8">
              <w:rPr>
                <w:rFonts w:hint="eastAsia"/>
                <w:color w:val="FF0000"/>
                <w:sz w:val="20"/>
                <w:szCs w:val="20"/>
              </w:rPr>
              <w:t>列</w:t>
            </w:r>
          </w:p>
        </w:tc>
      </w:tr>
    </w:tbl>
    <w:p w:rsidR="00101046" w:rsidRPr="00A25CE2" w:rsidRDefault="00101046" w:rsidP="00101046">
      <w:pPr>
        <w:rPr>
          <w:sz w:val="28"/>
        </w:rPr>
      </w:pPr>
      <w:bookmarkStart w:id="0" w:name="_GoBack"/>
      <w:bookmarkEnd w:id="0"/>
    </w:p>
    <w:sectPr w:rsidR="00101046" w:rsidRPr="00A25CE2" w:rsidSect="00921FD2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E8" w:rsidRDefault="004A58E8" w:rsidP="008447ED">
      <w:r>
        <w:separator/>
      </w:r>
    </w:p>
  </w:endnote>
  <w:endnote w:type="continuationSeparator" w:id="0">
    <w:p w:rsidR="004A58E8" w:rsidRDefault="004A58E8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E8" w:rsidRDefault="004A58E8" w:rsidP="008447ED">
      <w:r>
        <w:separator/>
      </w:r>
    </w:p>
  </w:footnote>
  <w:footnote w:type="continuationSeparator" w:id="0">
    <w:p w:rsidR="004A58E8" w:rsidRDefault="004A58E8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EB0B29">
      <w:rPr>
        <w:rFonts w:hint="eastAsia"/>
        <w:color w:val="FF0000"/>
      </w:rPr>
      <w:t>80</w:t>
    </w:r>
    <w:r w:rsidR="00101046">
      <w:rPr>
        <w:rFonts w:hint="eastAsia"/>
        <w:color w:val="FF0000"/>
      </w:rPr>
      <w:t>801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046"/>
    <w:rsid w:val="00101F4A"/>
    <w:rsid w:val="00124FA7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3AD4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B2282"/>
    <w:rsid w:val="003C4FCA"/>
    <w:rsid w:val="003D5A13"/>
    <w:rsid w:val="003D5E13"/>
    <w:rsid w:val="003E559C"/>
    <w:rsid w:val="003E6BD6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54D3E"/>
    <w:rsid w:val="005625E5"/>
    <w:rsid w:val="00566478"/>
    <w:rsid w:val="0057376D"/>
    <w:rsid w:val="0057449E"/>
    <w:rsid w:val="005B4306"/>
    <w:rsid w:val="005C6E53"/>
    <w:rsid w:val="005D4176"/>
    <w:rsid w:val="005D4FD6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530B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37B23"/>
    <w:rsid w:val="0096193C"/>
    <w:rsid w:val="00967AEF"/>
    <w:rsid w:val="009A067C"/>
    <w:rsid w:val="009A733F"/>
    <w:rsid w:val="009B0066"/>
    <w:rsid w:val="009C523F"/>
    <w:rsid w:val="009D0B6E"/>
    <w:rsid w:val="009E066C"/>
    <w:rsid w:val="009F708F"/>
    <w:rsid w:val="00A0768A"/>
    <w:rsid w:val="00A24B6C"/>
    <w:rsid w:val="00A25CE2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87DC0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05321"/>
    <w:rsid w:val="00D45C6F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91359"/>
    <w:rsid w:val="00EB0B2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E20D8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47EA2-20BC-4A97-A46F-79EDAF7A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総務省</cp:lastModifiedBy>
  <cp:revision>32</cp:revision>
  <cp:lastPrinted>2015-06-22T11:26:00Z</cp:lastPrinted>
  <dcterms:created xsi:type="dcterms:W3CDTF">2015-06-22T10:17:00Z</dcterms:created>
  <dcterms:modified xsi:type="dcterms:W3CDTF">2016-08-01T06:23:00Z</dcterms:modified>
</cp:coreProperties>
</file>