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9" w:rsidRPr="00ED51A8" w:rsidRDefault="00C7117E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令和２</w:t>
      </w:r>
      <w:r w:rsidR="0038739B"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="0038739B" w:rsidRPr="00ED51A8">
        <w:rPr>
          <w:rFonts w:asciiTheme="majorEastAsia" w:eastAsiaTheme="majorEastAsia" w:hAnsiTheme="majorEastAsia"/>
          <w:b/>
        </w:rPr>
        <w:t>状況調査</w:t>
      </w:r>
      <w:r w:rsidR="00E720F3">
        <w:rPr>
          <w:rFonts w:asciiTheme="majorEastAsia" w:eastAsiaTheme="majorEastAsia" w:hAnsiTheme="majorEastAsia" w:hint="eastAsia"/>
          <w:b/>
        </w:rPr>
        <w:t>の主な</w:t>
      </w:r>
      <w:r w:rsidR="00E720F3">
        <w:rPr>
          <w:rFonts w:asciiTheme="majorEastAsia" w:eastAsiaTheme="majorEastAsia" w:hAnsiTheme="majorEastAsia"/>
          <w:b/>
        </w:rPr>
        <w:t>改正箇所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E9391F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ED51A8" w:rsidRDefault="007166B9" w:rsidP="00C61BB0">
            <w:pPr>
              <w:pStyle w:val="ac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:rsidR="007166B9" w:rsidRPr="00ED51A8" w:rsidRDefault="00C61BB0" w:rsidP="00C61BB0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BB0" w:rsidRPr="00D3490A" w:rsidRDefault="00C61BB0" w:rsidP="00C61BB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C61BB0" w:rsidRPr="00D3490A" w:rsidRDefault="00C61BB0" w:rsidP="00C61B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78E7" w:rsidRPr="003679D3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sectPr w:rsidR="001378E7" w:rsidRPr="003679D3" w:rsidSect="00E30A56">
      <w:footerReference w:type="default" r:id="rId8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C0" w:rsidRDefault="00D26EC0" w:rsidP="001533D6">
      <w:r>
        <w:separator/>
      </w:r>
    </w:p>
  </w:endnote>
  <w:endnote w:type="continuationSeparator" w:id="0">
    <w:p w:rsidR="00D26EC0" w:rsidRDefault="00D26EC0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7E" w:rsidRPr="00C7117E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C0" w:rsidRDefault="00D26EC0" w:rsidP="001533D6">
      <w:r>
        <w:separator/>
      </w:r>
    </w:p>
  </w:footnote>
  <w:footnote w:type="continuationSeparator" w:id="0">
    <w:p w:rsidR="00D26EC0" w:rsidRDefault="00D26EC0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 w15:restartNumberingAfterBreak="0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 w15:restartNumberingAfterBreak="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 w15:restartNumberingAfterBreak="0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 w15:restartNumberingAfterBreak="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17419"/>
    <w:rsid w:val="00217E8B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739B"/>
    <w:rsid w:val="00393DD0"/>
    <w:rsid w:val="003A0634"/>
    <w:rsid w:val="003B00A1"/>
    <w:rsid w:val="003B21CE"/>
    <w:rsid w:val="003B5ABB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36B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75E5B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13541"/>
    <w:rsid w:val="00B32A63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3A54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1BB0"/>
    <w:rsid w:val="00C637DA"/>
    <w:rsid w:val="00C7117E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26EC0"/>
    <w:rsid w:val="00D33E88"/>
    <w:rsid w:val="00D3576B"/>
    <w:rsid w:val="00D4037C"/>
    <w:rsid w:val="00D42F4C"/>
    <w:rsid w:val="00D509AE"/>
    <w:rsid w:val="00D51CE5"/>
    <w:rsid w:val="00D5559A"/>
    <w:rsid w:val="00D62A0C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20F3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0605DD"/>
  <w15:docId w15:val="{57A38467-97D2-41F7-A668-D332D704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130D-91D0-4AC0-BBD5-9CD4374B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上妻　健洋(912156)</cp:lastModifiedBy>
  <cp:revision>8</cp:revision>
  <cp:lastPrinted>2017-05-19T11:10:00Z</cp:lastPrinted>
  <dcterms:created xsi:type="dcterms:W3CDTF">2017-05-22T02:13:00Z</dcterms:created>
  <dcterms:modified xsi:type="dcterms:W3CDTF">2021-05-04T08:21:00Z</dcterms:modified>
</cp:coreProperties>
</file>