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E3" w:rsidRDefault="00BC2DE3" w:rsidP="00BC2DE3">
      <w:pPr>
        <w:ind w:left="523" w:right="-1" w:hangingChars="218" w:hanging="523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C2DE3">
        <w:rPr>
          <w:rFonts w:asciiTheme="majorEastAsia" w:eastAsiaTheme="majorEastAsia" w:hAnsiTheme="majorEastAsia" w:hint="eastAsia"/>
          <w:sz w:val="24"/>
          <w:szCs w:val="24"/>
        </w:rPr>
        <w:t>令和４年度福島県2050年カーボンニュートラルロードマップ普及啓発</w:t>
      </w:r>
      <w:bookmarkStart w:id="0" w:name="_GoBack"/>
      <w:bookmarkEnd w:id="0"/>
      <w:r w:rsidRPr="00BC2DE3">
        <w:rPr>
          <w:rFonts w:asciiTheme="majorEastAsia" w:eastAsiaTheme="majorEastAsia" w:hAnsiTheme="majorEastAsia" w:hint="eastAsia"/>
          <w:sz w:val="24"/>
          <w:szCs w:val="24"/>
        </w:rPr>
        <w:t>推進</w:t>
      </w:r>
    </w:p>
    <w:p w:rsidR="00E52EDD" w:rsidRDefault="00C558B5" w:rsidP="00BC2DE3">
      <w:pPr>
        <w:ind w:left="523" w:right="-1" w:hangingChars="218" w:hanging="523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事業支援業務</w:t>
      </w:r>
      <w:r w:rsidR="00E52EDD" w:rsidRPr="004026B2">
        <w:rPr>
          <w:rFonts w:asciiTheme="majorEastAsia" w:eastAsiaTheme="majorEastAsia" w:hAnsiTheme="majorEastAsia"/>
          <w:sz w:val="24"/>
          <w:szCs w:val="24"/>
        </w:rPr>
        <w:t>に</w:t>
      </w:r>
      <w:r w:rsidR="004026B2" w:rsidRPr="004026B2">
        <w:rPr>
          <w:rFonts w:asciiTheme="majorEastAsia" w:eastAsiaTheme="majorEastAsia" w:hAnsiTheme="majorEastAsia"/>
          <w:sz w:val="24"/>
          <w:szCs w:val="24"/>
        </w:rPr>
        <w:t>係る公募型プロポーザルの審査結果について</w:t>
      </w:r>
    </w:p>
    <w:p w:rsidR="0047339C" w:rsidRDefault="0047339C" w:rsidP="00BC2DE3">
      <w:pPr>
        <w:ind w:left="523" w:right="-1" w:hangingChars="218" w:hanging="523"/>
        <w:jc w:val="center"/>
        <w:rPr>
          <w:rFonts w:asciiTheme="minorEastAsia" w:hAnsiTheme="minorEastAsia"/>
          <w:sz w:val="24"/>
          <w:szCs w:val="24"/>
        </w:rPr>
      </w:pPr>
    </w:p>
    <w:p w:rsidR="00E52EDD" w:rsidRPr="00D43783" w:rsidRDefault="00E52EDD" w:rsidP="004026B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43783">
        <w:rPr>
          <w:rFonts w:asciiTheme="minorEastAsia" w:hAnsiTheme="minorEastAsia" w:hint="eastAsia"/>
          <w:sz w:val="24"/>
          <w:szCs w:val="24"/>
        </w:rPr>
        <w:t>このことについて、</w:t>
      </w:r>
      <w:r w:rsidR="00BC2DE3">
        <w:rPr>
          <w:rFonts w:asciiTheme="minorEastAsia" w:hAnsiTheme="minorEastAsia" w:hint="eastAsia"/>
          <w:sz w:val="24"/>
          <w:szCs w:val="24"/>
        </w:rPr>
        <w:t>令和４年７月12</w:t>
      </w:r>
      <w:r w:rsidRPr="00D43783">
        <w:rPr>
          <w:rFonts w:asciiTheme="minorEastAsia" w:hAnsiTheme="minorEastAsia"/>
          <w:sz w:val="24"/>
          <w:szCs w:val="24"/>
        </w:rPr>
        <w:t>日に実施</w:t>
      </w:r>
      <w:r w:rsidR="00530F8B" w:rsidRPr="00D43783">
        <w:rPr>
          <w:rFonts w:asciiTheme="minorEastAsia" w:hAnsiTheme="minorEastAsia" w:hint="eastAsia"/>
          <w:sz w:val="24"/>
          <w:szCs w:val="24"/>
        </w:rPr>
        <w:t>した</w:t>
      </w:r>
      <w:r w:rsidR="004026B2">
        <w:rPr>
          <w:rFonts w:asciiTheme="minorEastAsia" w:hAnsiTheme="minorEastAsia"/>
          <w:sz w:val="24"/>
          <w:szCs w:val="24"/>
        </w:rPr>
        <w:t>審査会</w:t>
      </w:r>
      <w:r w:rsidRPr="00D43783">
        <w:rPr>
          <w:rFonts w:asciiTheme="minorEastAsia" w:hAnsiTheme="minorEastAsia"/>
          <w:sz w:val="24"/>
          <w:szCs w:val="24"/>
        </w:rPr>
        <w:t>の結果、</w:t>
      </w:r>
      <w:r w:rsidR="004026B2">
        <w:rPr>
          <w:rFonts w:asciiTheme="minorEastAsia" w:hAnsiTheme="minorEastAsia" w:hint="eastAsia"/>
          <w:sz w:val="24"/>
          <w:szCs w:val="24"/>
        </w:rPr>
        <w:t>最も優れた提案を行った下記の者を</w:t>
      </w:r>
      <w:r w:rsidR="00DE703B">
        <w:rPr>
          <w:rFonts w:asciiTheme="minorEastAsia" w:hAnsiTheme="minorEastAsia"/>
          <w:sz w:val="24"/>
          <w:szCs w:val="24"/>
        </w:rPr>
        <w:t>委託</w:t>
      </w:r>
      <w:r w:rsidR="004026B2">
        <w:rPr>
          <w:rFonts w:asciiTheme="minorEastAsia" w:hAnsiTheme="minorEastAsia" w:hint="eastAsia"/>
          <w:sz w:val="24"/>
          <w:szCs w:val="24"/>
        </w:rPr>
        <w:t>契約</w:t>
      </w:r>
      <w:r w:rsidR="004026B2">
        <w:rPr>
          <w:rFonts w:asciiTheme="minorEastAsia" w:hAnsiTheme="minorEastAsia"/>
          <w:sz w:val="24"/>
          <w:szCs w:val="24"/>
        </w:rPr>
        <w:t>候補者</w:t>
      </w:r>
      <w:r w:rsidR="004026B2">
        <w:rPr>
          <w:rFonts w:asciiTheme="minorEastAsia" w:hAnsiTheme="minorEastAsia" w:hint="eastAsia"/>
          <w:sz w:val="24"/>
          <w:szCs w:val="24"/>
        </w:rPr>
        <w:t>に決定</w:t>
      </w:r>
      <w:r w:rsidR="00DE703B">
        <w:rPr>
          <w:rFonts w:asciiTheme="minorEastAsia" w:hAnsiTheme="minorEastAsia"/>
          <w:sz w:val="24"/>
          <w:szCs w:val="24"/>
        </w:rPr>
        <w:t>しましたので</w:t>
      </w:r>
      <w:r w:rsidR="004026B2">
        <w:rPr>
          <w:rFonts w:asciiTheme="minorEastAsia" w:hAnsiTheme="minorEastAsia" w:hint="eastAsia"/>
          <w:sz w:val="24"/>
          <w:szCs w:val="24"/>
        </w:rPr>
        <w:t>、</w:t>
      </w:r>
      <w:r w:rsidRPr="00D43783">
        <w:rPr>
          <w:rFonts w:asciiTheme="minorEastAsia" w:hAnsiTheme="minorEastAsia"/>
          <w:sz w:val="24"/>
          <w:szCs w:val="24"/>
        </w:rPr>
        <w:t>お知らせします。</w:t>
      </w:r>
    </w:p>
    <w:p w:rsidR="00E52EDD" w:rsidRDefault="004026B2" w:rsidP="004026B2">
      <w:pPr>
        <w:ind w:rightChars="100" w:right="21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D36C1B" w:rsidRDefault="004026B2" w:rsidP="004026B2">
      <w:pPr>
        <w:ind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D36C1B">
        <w:rPr>
          <w:rFonts w:asciiTheme="minorEastAsia" w:hAnsiTheme="minorEastAsia" w:hint="eastAsia"/>
          <w:sz w:val="24"/>
          <w:szCs w:val="24"/>
        </w:rPr>
        <w:t>業務概要</w:t>
      </w:r>
    </w:p>
    <w:p w:rsidR="00963BA1" w:rsidRDefault="00963BA1" w:rsidP="0047339C">
      <w:pPr>
        <w:ind w:leftChars="100" w:left="210" w:rightChars="100" w:right="210" w:firstLineChars="100" w:firstLine="240"/>
        <w:rPr>
          <w:rFonts w:asciiTheme="minorEastAsia" w:hAnsiTheme="minorEastAsia"/>
          <w:sz w:val="24"/>
          <w:szCs w:val="24"/>
        </w:rPr>
      </w:pPr>
      <w:r w:rsidRPr="00963BA1">
        <w:rPr>
          <w:rFonts w:asciiTheme="minorEastAsia" w:hAnsiTheme="minorEastAsia" w:hint="eastAsia"/>
          <w:sz w:val="24"/>
          <w:szCs w:val="24"/>
        </w:rPr>
        <w:t xml:space="preserve">2050 </w:t>
      </w:r>
      <w:r>
        <w:rPr>
          <w:rFonts w:asciiTheme="minorEastAsia" w:hAnsiTheme="minorEastAsia" w:hint="eastAsia"/>
          <w:sz w:val="24"/>
          <w:szCs w:val="24"/>
        </w:rPr>
        <w:t>年カーボンニュートラルの実現を目指し</w:t>
      </w:r>
      <w:r w:rsidRPr="00963BA1">
        <w:rPr>
          <w:rFonts w:asciiTheme="minorEastAsia" w:hAnsiTheme="minorEastAsia" w:hint="eastAsia"/>
          <w:sz w:val="24"/>
          <w:szCs w:val="24"/>
        </w:rPr>
        <w:t>令和３年５月に</w:t>
      </w:r>
      <w:r>
        <w:rPr>
          <w:rFonts w:asciiTheme="minorEastAsia" w:hAnsiTheme="minorEastAsia" w:hint="eastAsia"/>
          <w:sz w:val="24"/>
          <w:szCs w:val="24"/>
        </w:rPr>
        <w:t>公表した</w:t>
      </w:r>
      <w:r w:rsidRPr="00963BA1">
        <w:rPr>
          <w:rFonts w:asciiTheme="minorEastAsia" w:hAnsiTheme="minorEastAsia" w:hint="eastAsia"/>
          <w:sz w:val="24"/>
          <w:szCs w:val="24"/>
        </w:rPr>
        <w:t>「福島県 2050 年カーボンニュートラルロードマップ」</w:t>
      </w:r>
      <w:r>
        <w:rPr>
          <w:rFonts w:asciiTheme="minorEastAsia" w:hAnsiTheme="minorEastAsia" w:hint="eastAsia"/>
          <w:sz w:val="24"/>
          <w:szCs w:val="24"/>
        </w:rPr>
        <w:t>について、</w:t>
      </w:r>
      <w:r w:rsidRPr="00963BA1">
        <w:rPr>
          <w:rFonts w:asciiTheme="minorEastAsia" w:hAnsiTheme="minorEastAsia" w:hint="eastAsia"/>
          <w:sz w:val="24"/>
          <w:szCs w:val="24"/>
        </w:rPr>
        <w:t>カーボンニュートラルに関する理解醸成・実践の拡大を図ることを目的</w:t>
      </w:r>
      <w:r>
        <w:rPr>
          <w:rFonts w:asciiTheme="minorEastAsia" w:hAnsiTheme="minorEastAsia" w:hint="eastAsia"/>
          <w:sz w:val="24"/>
          <w:szCs w:val="24"/>
        </w:rPr>
        <w:t>に、</w:t>
      </w:r>
      <w:r w:rsidRPr="00963BA1">
        <w:rPr>
          <w:rFonts w:asciiTheme="minorEastAsia" w:hAnsiTheme="minorEastAsia" w:hint="eastAsia"/>
          <w:sz w:val="24"/>
          <w:szCs w:val="24"/>
        </w:rPr>
        <w:t>研修会資料の作成や県民や事業者の皆様に向けた情報発信</w:t>
      </w:r>
      <w:r w:rsidR="0047339C">
        <w:rPr>
          <w:rFonts w:asciiTheme="minorEastAsia" w:hAnsiTheme="minorEastAsia" w:hint="eastAsia"/>
          <w:sz w:val="24"/>
          <w:szCs w:val="24"/>
        </w:rPr>
        <w:t>を行う業務</w:t>
      </w:r>
      <w:r w:rsidRPr="00963BA1">
        <w:rPr>
          <w:rFonts w:asciiTheme="minorEastAsia" w:hAnsiTheme="minorEastAsia" w:hint="eastAsia"/>
          <w:sz w:val="24"/>
          <w:szCs w:val="24"/>
        </w:rPr>
        <w:t>。</w:t>
      </w:r>
    </w:p>
    <w:p w:rsidR="00D36C1B" w:rsidRDefault="00D36C1B" w:rsidP="004026B2">
      <w:pPr>
        <w:ind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履行期間</w:t>
      </w:r>
    </w:p>
    <w:p w:rsidR="00963BA1" w:rsidRDefault="00963BA1" w:rsidP="0047339C">
      <w:pPr>
        <w:ind w:rightChars="100" w:righ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契約締結日から令和５年１月31日（火）</w:t>
      </w:r>
    </w:p>
    <w:p w:rsidR="00D36C1B" w:rsidRDefault="00D36C1B" w:rsidP="004026B2">
      <w:pPr>
        <w:ind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公示期間</w:t>
      </w:r>
    </w:p>
    <w:p w:rsidR="00D36C1B" w:rsidRDefault="00D36C1B" w:rsidP="004026B2">
      <w:pPr>
        <w:ind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（１）募集要領を公示した日</w:t>
      </w:r>
    </w:p>
    <w:p w:rsidR="00D36C1B" w:rsidRDefault="00D36C1B" w:rsidP="00963BA1">
      <w:pPr>
        <w:ind w:rightChars="100" w:right="210"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令和４年６月22日（水）</w:t>
      </w:r>
    </w:p>
    <w:p w:rsidR="00D36C1B" w:rsidRDefault="00D36C1B" w:rsidP="004026B2">
      <w:pPr>
        <w:ind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（２）参加申込書の提出期限日</w:t>
      </w:r>
    </w:p>
    <w:p w:rsidR="00D36C1B" w:rsidRDefault="00D36C1B" w:rsidP="00963BA1">
      <w:pPr>
        <w:ind w:rightChars="100" w:right="210"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令和４年７月</w:t>
      </w:r>
      <w:r w:rsidR="00963BA1">
        <w:rPr>
          <w:rFonts w:asciiTheme="minorEastAsia" w:hAnsiTheme="minorEastAsia" w:hint="eastAsia"/>
          <w:sz w:val="24"/>
          <w:szCs w:val="24"/>
        </w:rPr>
        <w:t>１日（金）</w:t>
      </w:r>
    </w:p>
    <w:p w:rsidR="00D36C1B" w:rsidRDefault="00D36C1B" w:rsidP="004026B2">
      <w:pPr>
        <w:ind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（３）企画提案書の提出期限日</w:t>
      </w:r>
    </w:p>
    <w:p w:rsidR="00D36C1B" w:rsidRDefault="00D36C1B" w:rsidP="00963BA1">
      <w:pPr>
        <w:ind w:rightChars="100" w:right="210"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令和４年</w:t>
      </w:r>
      <w:r w:rsidR="00963BA1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963BA1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963BA1">
        <w:rPr>
          <w:rFonts w:asciiTheme="minorEastAsia" w:hAnsiTheme="minorEastAsia" w:hint="eastAsia"/>
          <w:sz w:val="24"/>
          <w:szCs w:val="24"/>
        </w:rPr>
        <w:t>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D36C1B" w:rsidRDefault="00D36C1B" w:rsidP="004026B2">
      <w:pPr>
        <w:ind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="0047339C">
        <w:rPr>
          <w:rFonts w:asciiTheme="minorEastAsia" w:hAnsiTheme="minorEastAsia" w:hint="eastAsia"/>
          <w:sz w:val="24"/>
          <w:szCs w:val="24"/>
        </w:rPr>
        <w:t>プロポーザル審査委員会</w:t>
      </w:r>
      <w:r>
        <w:rPr>
          <w:rFonts w:asciiTheme="minorEastAsia" w:hAnsiTheme="minorEastAsia" w:hint="eastAsia"/>
          <w:sz w:val="24"/>
          <w:szCs w:val="24"/>
        </w:rPr>
        <w:t>審査日</w:t>
      </w:r>
    </w:p>
    <w:p w:rsidR="00D36C1B" w:rsidRDefault="00D36C1B" w:rsidP="00D36C1B">
      <w:pPr>
        <w:ind w:rightChars="100" w:righ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令和４年７月12日（火）</w:t>
      </w:r>
    </w:p>
    <w:p w:rsidR="004026B2" w:rsidRDefault="00D36C1B" w:rsidP="004026B2">
      <w:pPr>
        <w:ind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契約候補者</w:t>
      </w:r>
    </w:p>
    <w:p w:rsidR="004026B2" w:rsidRDefault="004026B2" w:rsidP="004026B2">
      <w:pPr>
        <w:ind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（１）名　称　株式会社</w:t>
      </w:r>
      <w:r w:rsidR="00BC2DE3">
        <w:rPr>
          <w:rFonts w:asciiTheme="minorEastAsia" w:hAnsiTheme="minorEastAsia" w:hint="eastAsia"/>
          <w:sz w:val="24"/>
          <w:szCs w:val="24"/>
        </w:rPr>
        <w:t>ル・プロジェ</w:t>
      </w:r>
    </w:p>
    <w:p w:rsidR="004026B2" w:rsidRDefault="004026B2" w:rsidP="004026B2">
      <w:pPr>
        <w:ind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（２）所在地　</w:t>
      </w:r>
      <w:r w:rsidR="00327BA6">
        <w:rPr>
          <w:rFonts w:asciiTheme="minorEastAsia" w:hAnsiTheme="minorEastAsia" w:hint="eastAsia"/>
          <w:sz w:val="24"/>
          <w:szCs w:val="24"/>
        </w:rPr>
        <w:t>福島県郡山市字下亀田１７－７</w:t>
      </w:r>
    </w:p>
    <w:p w:rsidR="004026B2" w:rsidRDefault="004026B2" w:rsidP="004026B2">
      <w:pPr>
        <w:ind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（３）獲得点　</w:t>
      </w:r>
      <w:r w:rsidR="00BC2DE3">
        <w:rPr>
          <w:rFonts w:asciiTheme="minorEastAsia" w:hAnsiTheme="minorEastAsia" w:hint="eastAsia"/>
          <w:sz w:val="24"/>
          <w:szCs w:val="24"/>
        </w:rPr>
        <w:t>３６８</w:t>
      </w:r>
      <w:r>
        <w:rPr>
          <w:rFonts w:asciiTheme="minorEastAsia" w:hAnsiTheme="minorEastAsia" w:hint="eastAsia"/>
          <w:sz w:val="24"/>
          <w:szCs w:val="24"/>
        </w:rPr>
        <w:t>点</w:t>
      </w:r>
    </w:p>
    <w:p w:rsidR="004026B2" w:rsidRDefault="0047339C" w:rsidP="004026B2">
      <w:pPr>
        <w:ind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4026B2">
        <w:rPr>
          <w:rFonts w:asciiTheme="minorEastAsia" w:hAnsiTheme="minorEastAsia"/>
          <w:sz w:val="24"/>
          <w:szCs w:val="24"/>
        </w:rPr>
        <w:t xml:space="preserve">　その他の参加者</w:t>
      </w:r>
    </w:p>
    <w:p w:rsidR="004026B2" w:rsidRDefault="00BC2DE3" w:rsidP="004026B2">
      <w:pPr>
        <w:ind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１者　獲得点　２９０点</w:t>
      </w:r>
    </w:p>
    <w:p w:rsidR="004026B2" w:rsidRDefault="0047339C" w:rsidP="004026B2">
      <w:pPr>
        <w:ind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4026B2">
        <w:rPr>
          <w:rFonts w:asciiTheme="minorEastAsia" w:hAnsiTheme="minorEastAsia"/>
          <w:sz w:val="24"/>
          <w:szCs w:val="24"/>
        </w:rPr>
        <w:t xml:space="preserve">　委託契約候補者の決定方法</w:t>
      </w:r>
    </w:p>
    <w:p w:rsidR="004026B2" w:rsidRPr="00D43783" w:rsidRDefault="004026B2" w:rsidP="004026B2">
      <w:pPr>
        <w:ind w:leftChars="100" w:left="210" w:rightChars="100" w:righ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審査会において、企画提案書、プレゼンテーション及び質疑応答の内容に基づく総合評価により決定した。</w:t>
      </w:r>
    </w:p>
    <w:sectPr w:rsidR="004026B2" w:rsidRPr="00D43783" w:rsidSect="0047339C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0E" w:rsidRDefault="00570E0E" w:rsidP="00570E0E">
      <w:r>
        <w:separator/>
      </w:r>
    </w:p>
  </w:endnote>
  <w:endnote w:type="continuationSeparator" w:id="0">
    <w:p w:rsidR="00570E0E" w:rsidRDefault="00570E0E" w:rsidP="005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0E" w:rsidRDefault="00570E0E" w:rsidP="00570E0E">
      <w:r>
        <w:separator/>
      </w:r>
    </w:p>
  </w:footnote>
  <w:footnote w:type="continuationSeparator" w:id="0">
    <w:p w:rsidR="00570E0E" w:rsidRDefault="00570E0E" w:rsidP="0057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B9" w:rsidRPr="000D43B9" w:rsidRDefault="000D43B9" w:rsidP="000D43B9">
    <w:pPr>
      <w:pStyle w:val="a5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F5"/>
    <w:rsid w:val="00020AD3"/>
    <w:rsid w:val="000D43B9"/>
    <w:rsid w:val="001F242F"/>
    <w:rsid w:val="00327BA6"/>
    <w:rsid w:val="004026B2"/>
    <w:rsid w:val="00441E53"/>
    <w:rsid w:val="0047339C"/>
    <w:rsid w:val="004C023B"/>
    <w:rsid w:val="00530F8B"/>
    <w:rsid w:val="00570E0E"/>
    <w:rsid w:val="006F062A"/>
    <w:rsid w:val="006F12F5"/>
    <w:rsid w:val="009353E3"/>
    <w:rsid w:val="00963BA1"/>
    <w:rsid w:val="00A32700"/>
    <w:rsid w:val="00BC2DE3"/>
    <w:rsid w:val="00C558B5"/>
    <w:rsid w:val="00C6582C"/>
    <w:rsid w:val="00D36C1B"/>
    <w:rsid w:val="00D43783"/>
    <w:rsid w:val="00DE703B"/>
    <w:rsid w:val="00E4500C"/>
    <w:rsid w:val="00E52EDD"/>
    <w:rsid w:val="00F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7A2930"/>
  <w15:chartTrackingRefBased/>
  <w15:docId w15:val="{13D9C8B9-071E-4C70-9ABD-6CBB4265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2EDD"/>
  </w:style>
  <w:style w:type="character" w:customStyle="1" w:styleId="a4">
    <w:name w:val="日付 (文字)"/>
    <w:basedOn w:val="a0"/>
    <w:link w:val="a3"/>
    <w:uiPriority w:val="99"/>
    <w:semiHidden/>
    <w:rsid w:val="00E52EDD"/>
  </w:style>
  <w:style w:type="paragraph" w:styleId="a5">
    <w:name w:val="header"/>
    <w:basedOn w:val="a"/>
    <w:link w:val="a6"/>
    <w:uiPriority w:val="99"/>
    <w:unhideWhenUsed/>
    <w:rsid w:val="0057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E0E"/>
  </w:style>
  <w:style w:type="paragraph" w:styleId="a7">
    <w:name w:val="footer"/>
    <w:basedOn w:val="a"/>
    <w:link w:val="a8"/>
    <w:uiPriority w:val="99"/>
    <w:unhideWhenUsed/>
    <w:rsid w:val="00570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0E0E"/>
  </w:style>
  <w:style w:type="paragraph" w:styleId="a9">
    <w:name w:val="Balloon Text"/>
    <w:basedOn w:val="a"/>
    <w:link w:val="aa"/>
    <w:uiPriority w:val="99"/>
    <w:semiHidden/>
    <w:unhideWhenUsed/>
    <w:rsid w:val="00020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0A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026B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026B2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026B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026B2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5B62-6FD4-43F1-BF6D-6F244D58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柳沼 平</dc:creator>
  <cp:keywords/>
  <dc:description/>
  <cp:lastModifiedBy>岡崎 公彦</cp:lastModifiedBy>
  <cp:revision>14</cp:revision>
  <cp:lastPrinted>2022-07-12T11:12:00Z</cp:lastPrinted>
  <dcterms:created xsi:type="dcterms:W3CDTF">2014-09-01T07:39:00Z</dcterms:created>
  <dcterms:modified xsi:type="dcterms:W3CDTF">2022-07-25T02:35:00Z</dcterms:modified>
</cp:coreProperties>
</file>