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FE459" w14:textId="2838C2B4" w:rsidR="00EF78CD" w:rsidRPr="00176AC1" w:rsidRDefault="00176AC1" w:rsidP="00176AC1">
      <w:pPr>
        <w:jc w:val="center"/>
        <w:rPr>
          <w:rFonts w:ascii="ＭＳ Ｐ明朝" w:eastAsia="ＭＳ Ｐ明朝" w:hAnsi="ＭＳ Ｐ明朝"/>
          <w:b/>
          <w:bCs/>
          <w:sz w:val="36"/>
          <w:szCs w:val="36"/>
        </w:rPr>
      </w:pPr>
      <w:r w:rsidRPr="00176AC1">
        <w:rPr>
          <w:rFonts w:ascii="ＭＳ Ｐ明朝" w:eastAsia="ＭＳ Ｐ明朝" w:hAnsi="ＭＳ Ｐ明朝" w:hint="eastAsia"/>
          <w:sz w:val="32"/>
          <w:szCs w:val="32"/>
        </w:rPr>
        <w:t>仕様書</w:t>
      </w:r>
    </w:p>
    <w:p w14:paraId="2C3C7A1C" w14:textId="77777777" w:rsidR="00EF78CD" w:rsidRDefault="00EF78CD" w:rsidP="00893D40">
      <w:pPr>
        <w:rPr>
          <w:rFonts w:ascii="ＭＳ Ｐ明朝" w:eastAsia="ＭＳ Ｐ明朝" w:hAnsi="ＭＳ Ｐ明朝"/>
          <w:b/>
          <w:bCs/>
          <w:sz w:val="22"/>
          <w:u w:val="single"/>
        </w:rPr>
      </w:pPr>
    </w:p>
    <w:p w14:paraId="4F0C2264" w14:textId="2BA549FB" w:rsidR="00EF78CD" w:rsidRDefault="00324319" w:rsidP="00893D40">
      <w:pPr>
        <w:rPr>
          <w:rFonts w:ascii="ＭＳ Ｐ明朝" w:eastAsia="ＭＳ Ｐ明朝" w:hAnsi="ＭＳ Ｐ明朝"/>
          <w:b/>
          <w:bCs/>
          <w:sz w:val="22"/>
          <w:u w:val="single"/>
        </w:rPr>
      </w:pPr>
      <w:r>
        <w:rPr>
          <w:rFonts w:ascii="ＭＳ Ｐ明朝" w:eastAsia="ＭＳ Ｐ明朝" w:hAnsi="ＭＳ Ｐ明朝" w:hint="eastAsia"/>
          <w:b/>
          <w:bCs/>
          <w:sz w:val="22"/>
          <w:u w:val="single"/>
        </w:rPr>
        <w:t>概算</w:t>
      </w:r>
    </w:p>
    <w:p w14:paraId="7474F6D4" w14:textId="34974FD9" w:rsidR="00893D40" w:rsidRPr="00176AC1" w:rsidRDefault="00893D40" w:rsidP="00893D40">
      <w:pPr>
        <w:rPr>
          <w:rFonts w:ascii="ＭＳ Ｐ明朝" w:eastAsia="ＭＳ Ｐ明朝" w:hAnsi="ＭＳ Ｐ明朝"/>
          <w:bCs/>
          <w:sz w:val="22"/>
        </w:rPr>
      </w:pPr>
      <w:r w:rsidRPr="00176AC1">
        <w:rPr>
          <w:rFonts w:ascii="ＭＳ Ｐ明朝" w:eastAsia="ＭＳ Ｐ明朝" w:hAnsi="ＭＳ Ｐ明朝" w:hint="eastAsia"/>
          <w:bCs/>
          <w:sz w:val="22"/>
        </w:rPr>
        <w:t>1．基本構成</w:t>
      </w:r>
    </w:p>
    <w:p w14:paraId="497E879F" w14:textId="5E36EE0F" w:rsidR="00893D40" w:rsidRPr="00176AC1" w:rsidRDefault="00893D40" w:rsidP="00893D40">
      <w:pPr>
        <w:ind w:firstLineChars="100" w:firstLine="220"/>
        <w:rPr>
          <w:rFonts w:ascii="ＭＳ Ｐ明朝" w:eastAsia="ＭＳ Ｐ明朝" w:hAnsi="ＭＳ Ｐ明朝"/>
          <w:sz w:val="22"/>
        </w:rPr>
      </w:pPr>
      <w:r w:rsidRPr="00176AC1">
        <w:rPr>
          <w:rFonts w:ascii="ＭＳ Ｐ明朝" w:eastAsia="ＭＳ Ｐ明朝" w:hAnsi="ＭＳ Ｐ明朝" w:hint="eastAsia"/>
          <w:sz w:val="22"/>
        </w:rPr>
        <w:t>多項目自動血球分析装置</w:t>
      </w:r>
      <w:r w:rsidR="00CA6A27" w:rsidRPr="00176AC1">
        <w:rPr>
          <w:rFonts w:ascii="ＭＳ Ｐ明朝" w:eastAsia="ＭＳ Ｐ明朝" w:hAnsi="ＭＳ Ｐ明朝" w:hint="eastAsia"/>
          <w:sz w:val="22"/>
        </w:rPr>
        <w:t xml:space="preserve">　X</w:t>
      </w:r>
      <w:r w:rsidR="00CA6A27" w:rsidRPr="00176AC1">
        <w:rPr>
          <w:rFonts w:ascii="ＭＳ Ｐ明朝" w:eastAsia="ＭＳ Ｐ明朝" w:hAnsi="ＭＳ Ｐ明朝"/>
          <w:sz w:val="22"/>
        </w:rPr>
        <w:t>R-1000</w:t>
      </w:r>
      <w:r w:rsidR="00CA6A27" w:rsidRPr="00176AC1">
        <w:rPr>
          <w:rFonts w:ascii="ＭＳ Ｐ明朝" w:eastAsia="ＭＳ Ｐ明朝" w:hAnsi="ＭＳ Ｐ明朝" w:hint="eastAsia"/>
          <w:sz w:val="22"/>
        </w:rPr>
        <w:t xml:space="preserve">　</w:t>
      </w:r>
      <w:r w:rsidRPr="00176AC1">
        <w:rPr>
          <w:rFonts w:ascii="ＭＳ Ｐ明朝" w:eastAsia="ＭＳ Ｐ明朝" w:hAnsi="ＭＳ Ｐ明朝" w:hint="eastAsia"/>
          <w:sz w:val="22"/>
        </w:rPr>
        <w:t>一式</w:t>
      </w:r>
    </w:p>
    <w:p w14:paraId="01FEAFA1" w14:textId="6422DF6D" w:rsidR="00893D40" w:rsidRPr="00176AC1" w:rsidRDefault="00893D40" w:rsidP="00893D40">
      <w:pPr>
        <w:rPr>
          <w:rFonts w:ascii="ＭＳ Ｐ明朝" w:eastAsia="ＭＳ Ｐ明朝" w:hAnsi="ＭＳ Ｐ明朝"/>
          <w:sz w:val="22"/>
        </w:rPr>
      </w:pPr>
    </w:p>
    <w:p w14:paraId="61F6BAA2" w14:textId="7F392173" w:rsidR="00893D40" w:rsidRDefault="00893D40" w:rsidP="00893D40">
      <w:pPr>
        <w:rPr>
          <w:rFonts w:ascii="ＭＳ Ｐ明朝" w:eastAsia="ＭＳ Ｐ明朝" w:hAnsi="ＭＳ Ｐ明朝"/>
          <w:sz w:val="22"/>
        </w:rPr>
      </w:pPr>
      <w:r>
        <w:rPr>
          <w:rFonts w:ascii="ＭＳ Ｐ明朝" w:eastAsia="ＭＳ Ｐ明朝" w:hAnsi="ＭＳ Ｐ明朝" w:hint="eastAsia"/>
          <w:sz w:val="22"/>
        </w:rPr>
        <w:t>2．　 　基本仕様</w:t>
      </w:r>
      <w:r w:rsidR="00176AC1">
        <w:rPr>
          <w:rFonts w:ascii="ＭＳ Ｐ明朝" w:eastAsia="ＭＳ Ｐ明朝" w:hAnsi="ＭＳ Ｐ明朝" w:hint="eastAsia"/>
          <w:sz w:val="22"/>
        </w:rPr>
        <w:t>は、以下の要件を満たすこと。</w:t>
      </w:r>
    </w:p>
    <w:p w14:paraId="5AE226A6" w14:textId="77777777" w:rsidR="00960467" w:rsidRDefault="00960467" w:rsidP="00893D40">
      <w:pPr>
        <w:rPr>
          <w:rFonts w:ascii="ＭＳ Ｐ明朝" w:eastAsia="ＭＳ Ｐ明朝" w:hAnsi="ＭＳ Ｐ明朝"/>
          <w:sz w:val="22"/>
        </w:rPr>
      </w:pPr>
    </w:p>
    <w:p w14:paraId="5AC3013B" w14:textId="340830CF" w:rsidR="00893D40" w:rsidRDefault="00893D40" w:rsidP="00893D40">
      <w:pPr>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-1</w:t>
      </w:r>
      <w:r w:rsidR="004D79BB">
        <w:rPr>
          <w:rFonts w:ascii="ＭＳ Ｐ明朝" w:eastAsia="ＭＳ Ｐ明朝" w:hAnsi="ＭＳ Ｐ明朝" w:hint="eastAsia"/>
          <w:sz w:val="22"/>
        </w:rPr>
        <w:t xml:space="preserve"> </w:t>
      </w:r>
      <w:r w:rsidR="004D79BB">
        <w:rPr>
          <w:rFonts w:ascii="ＭＳ Ｐ明朝" w:eastAsia="ＭＳ Ｐ明朝" w:hAnsi="ＭＳ Ｐ明朝"/>
          <w:sz w:val="22"/>
        </w:rPr>
        <w:t xml:space="preserve">  </w:t>
      </w:r>
      <w:r>
        <w:rPr>
          <w:rFonts w:ascii="ＭＳ Ｐ明朝" w:eastAsia="ＭＳ Ｐ明朝" w:hAnsi="ＭＳ Ｐ明朝" w:hint="eastAsia"/>
          <w:sz w:val="22"/>
        </w:rPr>
        <w:t>測定項目および解析項目は以下の要件を満たすこと</w:t>
      </w:r>
    </w:p>
    <w:p w14:paraId="44AB5015" w14:textId="38951327" w:rsidR="00893D40" w:rsidRDefault="00893D40" w:rsidP="004D79B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sidR="00176AC1">
        <w:rPr>
          <w:rFonts w:ascii="ＭＳ Ｐ明朝" w:eastAsia="ＭＳ Ｐ明朝" w:hAnsi="ＭＳ Ｐ明朝"/>
          <w:sz w:val="22"/>
        </w:rPr>
        <w:t>-</w:t>
      </w:r>
      <w:r w:rsidR="00176AC1">
        <w:rPr>
          <w:rFonts w:ascii="ＭＳ Ｐ明朝" w:eastAsia="ＭＳ Ｐ明朝" w:hAnsi="ＭＳ Ｐ明朝" w:hint="eastAsia"/>
          <w:sz w:val="22"/>
        </w:rPr>
        <w:t>１</w:t>
      </w:r>
      <w:r>
        <w:rPr>
          <w:rFonts w:ascii="ＭＳ Ｐ明朝" w:eastAsia="ＭＳ Ｐ明朝" w:hAnsi="ＭＳ Ｐ明朝"/>
          <w:sz w:val="22"/>
        </w:rPr>
        <w:t>-1</w:t>
      </w:r>
      <w:r>
        <w:rPr>
          <w:rFonts w:ascii="ＭＳ Ｐ明朝" w:eastAsia="ＭＳ Ｐ明朝" w:hAnsi="ＭＳ Ｐ明朝" w:hint="eastAsia"/>
          <w:sz w:val="22"/>
        </w:rPr>
        <w:t xml:space="preserve">　血球計数項目は</w:t>
      </w:r>
      <w:r w:rsidR="004D79BB">
        <w:rPr>
          <w:rFonts w:ascii="ＭＳ Ｐ明朝" w:eastAsia="ＭＳ Ｐ明朝" w:hAnsi="ＭＳ Ｐ明朝" w:hint="eastAsia"/>
          <w:sz w:val="22"/>
        </w:rPr>
        <w:t>C</w:t>
      </w:r>
      <w:r w:rsidR="004D79BB">
        <w:rPr>
          <w:rFonts w:ascii="ＭＳ Ｐ明朝" w:eastAsia="ＭＳ Ｐ明朝" w:hAnsi="ＭＳ Ｐ明朝"/>
          <w:sz w:val="22"/>
        </w:rPr>
        <w:t>BC</w:t>
      </w:r>
      <w:r w:rsidR="00E4231B">
        <w:rPr>
          <w:rFonts w:ascii="ＭＳ Ｐ明朝" w:eastAsia="ＭＳ Ｐ明朝" w:hAnsi="ＭＳ Ｐ明朝"/>
          <w:sz w:val="22"/>
        </w:rPr>
        <w:t xml:space="preserve"> </w:t>
      </w:r>
      <w:r w:rsidR="004D79BB">
        <w:rPr>
          <w:rFonts w:ascii="ＭＳ Ｐ明朝" w:eastAsia="ＭＳ Ｐ明朝" w:hAnsi="ＭＳ Ｐ明朝" w:hint="eastAsia"/>
          <w:sz w:val="22"/>
        </w:rPr>
        <w:t>8項目（白血球・赤血球・ヘモグロビン濃度・ヘマトクリット・血小板数・MCV・MCH・MCHC）を定量測定する機能を有すること。</w:t>
      </w:r>
    </w:p>
    <w:p w14:paraId="440538C4" w14:textId="1A427912" w:rsidR="004D79BB" w:rsidRDefault="004D79BB" w:rsidP="004D79B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-1-2 </w:t>
      </w:r>
      <w:r>
        <w:rPr>
          <w:rFonts w:ascii="ＭＳ Ｐ明朝" w:eastAsia="ＭＳ Ｐ明朝" w:hAnsi="ＭＳ Ｐ明朝" w:hint="eastAsia"/>
          <w:sz w:val="22"/>
        </w:rPr>
        <w:t>白血球分類項目は、好中球・リンパ球・単球・好酸球・好塩基球の各実数および百分率を測定できる機能を有すること。</w:t>
      </w:r>
    </w:p>
    <w:p w14:paraId="6ECD37A7" w14:textId="02BD2606" w:rsidR="0051063C" w:rsidRPr="00C0643B" w:rsidRDefault="004D79BB" w:rsidP="00C0643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-1-3 </w:t>
      </w:r>
      <w:r>
        <w:rPr>
          <w:rFonts w:ascii="ＭＳ Ｐ明朝" w:eastAsia="ＭＳ Ｐ明朝" w:hAnsi="ＭＳ Ｐ明朝" w:hint="eastAsia"/>
          <w:sz w:val="22"/>
        </w:rPr>
        <w:t>網赤血球の実数および百分率を測定する機能を有すること。</w:t>
      </w:r>
    </w:p>
    <w:p w14:paraId="3F0D8758" w14:textId="137956F9" w:rsidR="00743434" w:rsidRPr="007010A5" w:rsidRDefault="004D79BB" w:rsidP="007010A5">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-1-4 </w:t>
      </w:r>
      <w:r>
        <w:rPr>
          <w:rFonts w:ascii="ＭＳ Ｐ明朝" w:eastAsia="ＭＳ Ｐ明朝" w:hAnsi="ＭＳ Ｐ明朝" w:hint="eastAsia"/>
          <w:sz w:val="22"/>
        </w:rPr>
        <w:t>白血球測定と同時に有核赤血球の定量</w:t>
      </w:r>
      <w:r w:rsidR="00E4231B">
        <w:rPr>
          <w:rFonts w:ascii="ＭＳ Ｐ明朝" w:eastAsia="ＭＳ Ｐ明朝" w:hAnsi="ＭＳ Ｐ明朝" w:hint="eastAsia"/>
          <w:sz w:val="22"/>
        </w:rPr>
        <w:t>測定</w:t>
      </w:r>
      <w:r>
        <w:rPr>
          <w:rFonts w:ascii="ＭＳ Ｐ明朝" w:eastAsia="ＭＳ Ｐ明朝" w:hAnsi="ＭＳ Ｐ明朝" w:hint="eastAsia"/>
          <w:sz w:val="22"/>
        </w:rPr>
        <w:t>が可能で、有核赤血球検出時には正確な白血球数算出の為の自動補正機能を有すること。</w:t>
      </w:r>
    </w:p>
    <w:p w14:paraId="2CD544B2" w14:textId="77777777" w:rsidR="0086583D" w:rsidRPr="0051063C" w:rsidRDefault="0086583D" w:rsidP="0051063C">
      <w:pPr>
        <w:ind w:leftChars="300" w:left="630"/>
        <w:rPr>
          <w:rFonts w:ascii="ＭＳ Ｐ明朝" w:eastAsia="ＭＳ Ｐ明朝" w:hAnsi="ＭＳ Ｐ明朝"/>
          <w:color w:val="FF0000"/>
          <w:sz w:val="22"/>
          <w:u w:val="single"/>
        </w:rPr>
      </w:pPr>
    </w:p>
    <w:p w14:paraId="6F95389C" w14:textId="7654640E" w:rsidR="004D79BB" w:rsidRDefault="004D79BB" w:rsidP="004D79B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w:t>
      </w:r>
      <w:r w:rsidR="007D3A9B">
        <w:rPr>
          <w:rFonts w:ascii="ＭＳ Ｐ明朝" w:eastAsia="ＭＳ Ｐ明朝" w:hAnsi="ＭＳ Ｐ明朝"/>
          <w:sz w:val="22"/>
        </w:rPr>
        <w:t>2</w:t>
      </w:r>
      <w:r>
        <w:rPr>
          <w:rFonts w:ascii="ＭＳ Ｐ明朝" w:eastAsia="ＭＳ Ｐ明朝" w:hAnsi="ＭＳ Ｐ明朝"/>
          <w:sz w:val="22"/>
        </w:rPr>
        <w:t xml:space="preserve">   </w:t>
      </w:r>
      <w:r>
        <w:rPr>
          <w:rFonts w:ascii="ＭＳ Ｐ明朝" w:eastAsia="ＭＳ Ｐ明朝" w:hAnsi="ＭＳ Ｐ明朝" w:hint="eastAsia"/>
          <w:sz w:val="22"/>
        </w:rPr>
        <w:t>測定系に関わる機能は</w:t>
      </w:r>
      <w:r w:rsidR="007D3A9B">
        <w:rPr>
          <w:rFonts w:ascii="ＭＳ Ｐ明朝" w:eastAsia="ＭＳ Ｐ明朝" w:hAnsi="ＭＳ Ｐ明朝" w:hint="eastAsia"/>
          <w:sz w:val="22"/>
        </w:rPr>
        <w:t>以下の要件を満たすこと</w:t>
      </w:r>
    </w:p>
    <w:p w14:paraId="27943FB9" w14:textId="7C0E95D0" w:rsidR="007D3A9B" w:rsidRPr="00C0643B" w:rsidRDefault="007D3A9B" w:rsidP="00C0643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-2-1</w:t>
      </w:r>
      <w:r>
        <w:rPr>
          <w:rFonts w:ascii="ＭＳ Ｐ明朝" w:eastAsia="ＭＳ Ｐ明朝" w:hAnsi="ＭＳ Ｐ明朝" w:hint="eastAsia"/>
          <w:sz w:val="22"/>
        </w:rPr>
        <w:t>多項目自動血球分析装置の処理能力は血球計数、白血球分類同時測定で110検体／時間以上、血球計数、白血球分類、網赤血球同時測定に</w:t>
      </w:r>
      <w:r>
        <w:rPr>
          <w:rFonts w:ascii="ＭＳ Ｐ明朝" w:eastAsia="ＭＳ Ｐ明朝" w:hAnsi="ＭＳ Ｐ明朝"/>
          <w:sz w:val="22"/>
        </w:rPr>
        <w:t>83</w:t>
      </w:r>
      <w:r>
        <w:rPr>
          <w:rFonts w:ascii="ＭＳ Ｐ明朝" w:eastAsia="ＭＳ Ｐ明朝" w:hAnsi="ＭＳ Ｐ明朝" w:hint="eastAsia"/>
          <w:sz w:val="22"/>
        </w:rPr>
        <w:t>検体／時間以上であること。</w:t>
      </w:r>
    </w:p>
    <w:p w14:paraId="6636D0F4" w14:textId="32946B57" w:rsidR="007D3A9B" w:rsidRPr="0051063C" w:rsidRDefault="007D3A9B" w:rsidP="0051063C">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-2-2 </w:t>
      </w:r>
      <w:r>
        <w:rPr>
          <w:rFonts w:ascii="ＭＳ Ｐ明朝" w:eastAsia="ＭＳ Ｐ明朝" w:hAnsi="ＭＳ Ｐ明朝" w:hint="eastAsia"/>
          <w:sz w:val="22"/>
        </w:rPr>
        <w:t>検体吸引量は、サンプラ測定時・マニュアル測定時ともに88</w:t>
      </w:r>
      <w:r>
        <w:rPr>
          <w:rFonts w:ascii="ＭＳ Ｐ明朝" w:eastAsia="ＭＳ Ｐ明朝" w:hAnsi="ＭＳ Ｐ明朝"/>
          <w:sz w:val="22"/>
        </w:rPr>
        <w:t>ul</w:t>
      </w:r>
      <w:r>
        <w:rPr>
          <w:rFonts w:ascii="ＭＳ Ｐ明朝" w:eastAsia="ＭＳ Ｐ明朝" w:hAnsi="ＭＳ Ｐ明朝" w:hint="eastAsia"/>
          <w:sz w:val="22"/>
        </w:rPr>
        <w:t>以下であること。</w:t>
      </w:r>
    </w:p>
    <w:p w14:paraId="43D19A42" w14:textId="7AD720C4" w:rsidR="0051063C" w:rsidRPr="00C0643B" w:rsidRDefault="0014017C" w:rsidP="00C0643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-2-3 </w:t>
      </w:r>
      <w:r>
        <w:rPr>
          <w:rFonts w:ascii="ＭＳ Ｐ明朝" w:eastAsia="ＭＳ Ｐ明朝" w:hAnsi="ＭＳ Ｐ明朝" w:hint="eastAsia"/>
          <w:sz w:val="22"/>
        </w:rPr>
        <w:t>サンプラは転倒混和式のオートサンプラーを用いていること。</w:t>
      </w:r>
    </w:p>
    <w:p w14:paraId="37AB1706" w14:textId="2257A77D" w:rsidR="0014017C" w:rsidRDefault="0014017C" w:rsidP="007D3A9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-2-4 </w:t>
      </w:r>
      <w:r>
        <w:rPr>
          <w:rFonts w:ascii="ＭＳ Ｐ明朝" w:eastAsia="ＭＳ Ｐ明朝" w:hAnsi="ＭＳ Ｐ明朝" w:hint="eastAsia"/>
          <w:sz w:val="22"/>
        </w:rPr>
        <w:t>検体サンプリング方法は、マニュアル測定、サンプラ測定のいずれにおいてもキャップピアシング方式を用いていること。</w:t>
      </w:r>
    </w:p>
    <w:p w14:paraId="17C12953" w14:textId="6A6D3EF2" w:rsidR="0014017C" w:rsidRDefault="0014017C" w:rsidP="007D3A9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-2-5 </w:t>
      </w:r>
      <w:r>
        <w:rPr>
          <w:rFonts w:ascii="ＭＳ Ｐ明朝" w:eastAsia="ＭＳ Ｐ明朝" w:hAnsi="ＭＳ Ｐ明朝" w:hint="eastAsia"/>
          <w:sz w:val="22"/>
        </w:rPr>
        <w:t>微量検体対応として、微量用採血管に対応した架設ポートを搭載し、全血20u</w:t>
      </w:r>
      <w:r>
        <w:rPr>
          <w:rFonts w:ascii="ＭＳ Ｐ明朝" w:eastAsia="ＭＳ Ｐ明朝" w:hAnsi="ＭＳ Ｐ明朝"/>
          <w:sz w:val="22"/>
        </w:rPr>
        <w:t>l</w:t>
      </w:r>
      <w:r>
        <w:rPr>
          <w:rFonts w:ascii="ＭＳ Ｐ明朝" w:eastAsia="ＭＳ Ｐ明朝" w:hAnsi="ＭＳ Ｐ明朝" w:hint="eastAsia"/>
          <w:sz w:val="22"/>
        </w:rPr>
        <w:t>を希釈して測定が可能であること。</w:t>
      </w:r>
    </w:p>
    <w:p w14:paraId="7C14BDFA" w14:textId="59DDE4D5" w:rsidR="00743434" w:rsidRDefault="00743434" w:rsidP="007D3A9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-2-6 </w:t>
      </w:r>
      <w:r w:rsidR="00DD344A">
        <w:rPr>
          <w:rFonts w:ascii="ＭＳ Ｐ明朝" w:eastAsia="ＭＳ Ｐ明朝" w:hAnsi="ＭＳ Ｐ明朝" w:hint="eastAsia"/>
          <w:sz w:val="22"/>
        </w:rPr>
        <w:t>オート</w:t>
      </w:r>
      <w:r>
        <w:rPr>
          <w:rFonts w:ascii="ＭＳ Ｐ明朝" w:eastAsia="ＭＳ Ｐ明朝" w:hAnsi="ＭＳ Ｐ明朝" w:hint="eastAsia"/>
          <w:sz w:val="22"/>
        </w:rPr>
        <w:t>サンプラー測定中の緊急割り込み測定する機能を有すること。</w:t>
      </w:r>
    </w:p>
    <w:p w14:paraId="3D30BEF7" w14:textId="07B8287D" w:rsidR="00743434" w:rsidRDefault="00743434" w:rsidP="007D3A9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-2-7 </w:t>
      </w:r>
      <w:r>
        <w:rPr>
          <w:rFonts w:ascii="ＭＳ Ｐ明朝" w:eastAsia="ＭＳ Ｐ明朝" w:hAnsi="ＭＳ Ｐ明朝" w:hint="eastAsia"/>
          <w:sz w:val="22"/>
        </w:rPr>
        <w:t>コスト低減の観点より</w:t>
      </w:r>
      <w:r w:rsidR="00266592">
        <w:rPr>
          <w:rFonts w:ascii="ＭＳ Ｐ明朝" w:eastAsia="ＭＳ Ｐ明朝" w:hAnsi="ＭＳ Ｐ明朝" w:hint="eastAsia"/>
          <w:sz w:val="22"/>
        </w:rPr>
        <w:t>1検体</w:t>
      </w:r>
      <w:r>
        <w:rPr>
          <w:rFonts w:ascii="ＭＳ Ｐ明朝" w:eastAsia="ＭＳ Ｐ明朝" w:hAnsi="ＭＳ Ｐ明朝" w:hint="eastAsia"/>
          <w:sz w:val="22"/>
        </w:rPr>
        <w:t>毎のランダムディスクリートまたはランダムアクセス測定機能により測定オーダー以外の項目について試薬を無駄に消費しない測定系であること。</w:t>
      </w:r>
    </w:p>
    <w:p w14:paraId="35B7DA86" w14:textId="1E5F5540" w:rsidR="00743434" w:rsidRPr="00C0643B" w:rsidRDefault="00743434" w:rsidP="00C0643B">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-2-8 </w:t>
      </w:r>
      <w:r>
        <w:rPr>
          <w:rFonts w:ascii="ＭＳ Ｐ明朝" w:eastAsia="ＭＳ Ｐ明朝" w:hAnsi="ＭＳ Ｐ明朝" w:hint="eastAsia"/>
          <w:sz w:val="22"/>
        </w:rPr>
        <w:t>初検時の検査結果のフラグや測定値によって、再検判定された検体については、</w:t>
      </w:r>
      <w:r w:rsidR="00B00932">
        <w:rPr>
          <w:rFonts w:ascii="ＭＳ Ｐ明朝" w:eastAsia="ＭＳ Ｐ明朝" w:hAnsi="ＭＳ Ｐ明朝" w:hint="eastAsia"/>
          <w:sz w:val="22"/>
        </w:rPr>
        <w:t>オートサンプラーにて</w:t>
      </w:r>
      <w:r>
        <w:rPr>
          <w:rFonts w:ascii="ＭＳ Ｐ明朝" w:eastAsia="ＭＳ Ｐ明朝" w:hAnsi="ＭＳ Ｐ明朝" w:hint="eastAsia"/>
          <w:sz w:val="22"/>
        </w:rPr>
        <w:t>自動再測定が可能であること。</w:t>
      </w:r>
    </w:p>
    <w:p w14:paraId="6BC08FED" w14:textId="091E9BA1" w:rsidR="006B5E0F" w:rsidRDefault="00743434" w:rsidP="006B5E0F">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-2-9 </w:t>
      </w:r>
      <w:r w:rsidR="003307D3">
        <w:rPr>
          <w:rFonts w:ascii="ＭＳ Ｐ明朝" w:eastAsia="ＭＳ Ｐ明朝" w:hAnsi="ＭＳ Ｐ明朝" w:hint="eastAsia"/>
          <w:sz w:val="22"/>
        </w:rPr>
        <w:t>白血球分類</w:t>
      </w:r>
      <w:r w:rsidR="006B5E0F">
        <w:rPr>
          <w:rFonts w:ascii="ＭＳ Ｐ明朝" w:eastAsia="ＭＳ Ｐ明朝" w:hAnsi="ＭＳ Ｐ明朝" w:hint="eastAsia"/>
          <w:sz w:val="22"/>
        </w:rPr>
        <w:t>と</w:t>
      </w:r>
      <w:r w:rsidR="003307D3">
        <w:rPr>
          <w:rFonts w:ascii="ＭＳ Ｐ明朝" w:eastAsia="ＭＳ Ｐ明朝" w:hAnsi="ＭＳ Ｐ明朝" w:hint="eastAsia"/>
          <w:sz w:val="22"/>
        </w:rPr>
        <w:t>網赤血球は</w:t>
      </w:r>
      <w:r w:rsidR="006B5E0F">
        <w:rPr>
          <w:rFonts w:ascii="ＭＳ Ｐ明朝" w:eastAsia="ＭＳ Ｐ明朝" w:hAnsi="ＭＳ Ｐ明朝" w:hint="eastAsia"/>
          <w:sz w:val="22"/>
        </w:rPr>
        <w:t>半導体を使用した</w:t>
      </w:r>
      <w:r w:rsidR="003307D3">
        <w:rPr>
          <w:rFonts w:ascii="ＭＳ Ｐ明朝" w:eastAsia="ＭＳ Ｐ明朝" w:hAnsi="ＭＳ Ｐ明朝" w:hint="eastAsia"/>
          <w:sz w:val="22"/>
        </w:rPr>
        <w:t>フローサイトメトリー法を採用し</w:t>
      </w:r>
      <w:r w:rsidR="006B5E0F">
        <w:rPr>
          <w:rFonts w:ascii="ＭＳ Ｐ明朝" w:eastAsia="ＭＳ Ｐ明朝" w:hAnsi="ＭＳ Ｐ明朝" w:hint="eastAsia"/>
          <w:sz w:val="22"/>
        </w:rPr>
        <w:t>、精度の高</w:t>
      </w:r>
      <w:r w:rsidR="006B5E0F">
        <w:rPr>
          <w:rFonts w:ascii="ＭＳ Ｐ明朝" w:eastAsia="ＭＳ Ｐ明朝" w:hAnsi="ＭＳ Ｐ明朝" w:hint="eastAsia"/>
          <w:sz w:val="22"/>
        </w:rPr>
        <w:lastRenderedPageBreak/>
        <w:t>いデータを提供できること。</w:t>
      </w:r>
    </w:p>
    <w:p w14:paraId="46D9DCF0" w14:textId="45858837" w:rsidR="003307D3" w:rsidRDefault="003307D3" w:rsidP="003307D3">
      <w:pPr>
        <w:ind w:left="770" w:hangingChars="350" w:hanging="77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-2-10 </w:t>
      </w:r>
      <w:r>
        <w:rPr>
          <w:rFonts w:ascii="ＭＳ Ｐ明朝" w:eastAsia="ＭＳ Ｐ明朝" w:hAnsi="ＭＳ Ｐ明朝" w:hint="eastAsia"/>
          <w:sz w:val="22"/>
        </w:rPr>
        <w:t>フローサイトメトリー法の使用光源には交換頻度の少ない半導体レーザーを採用していること。</w:t>
      </w:r>
    </w:p>
    <w:p w14:paraId="7056ED97" w14:textId="73A5AEFD" w:rsidR="007010A5" w:rsidRDefault="003307D3" w:rsidP="00C0643B">
      <w:pPr>
        <w:ind w:left="770" w:hangingChars="350" w:hanging="77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-2-11 </w:t>
      </w:r>
      <w:r>
        <w:rPr>
          <w:rFonts w:ascii="ＭＳ Ｐ明朝" w:eastAsia="ＭＳ Ｐ明朝" w:hAnsi="ＭＳ Ｐ明朝" w:hint="eastAsia"/>
          <w:sz w:val="22"/>
        </w:rPr>
        <w:t>赤血球および血小板測定の測定原理には、分析量が多く再現性に優れるシースフローDC検出方式を採用していること。</w:t>
      </w:r>
      <w:r w:rsidR="007010A5">
        <w:rPr>
          <w:rFonts w:ascii="ＭＳ Ｐ明朝" w:eastAsia="ＭＳ Ｐ明朝" w:hAnsi="ＭＳ Ｐ明朝" w:hint="eastAsia"/>
          <w:sz w:val="22"/>
        </w:rPr>
        <w:t>また、</w:t>
      </w:r>
      <w:r w:rsidR="00C0643B">
        <w:rPr>
          <w:rFonts w:ascii="ＭＳ Ｐ明朝" w:eastAsia="ＭＳ Ｐ明朝" w:hAnsi="ＭＳ Ｐ明朝" w:hint="eastAsia"/>
          <w:sz w:val="22"/>
        </w:rPr>
        <w:t>破砕赤血球と明瞭に区別でき、低値血小板数を精度よく測定する事ができるチャンネルを有していること。</w:t>
      </w:r>
    </w:p>
    <w:p w14:paraId="0D3651B1" w14:textId="3A53DAD6" w:rsidR="00743434" w:rsidRDefault="006B5E0F" w:rsidP="006B5E0F">
      <w:pPr>
        <w:rPr>
          <w:rFonts w:ascii="ＭＳ Ｐ明朝" w:eastAsia="ＭＳ Ｐ明朝" w:hAnsi="ＭＳ Ｐ明朝"/>
          <w:sz w:val="22"/>
        </w:rPr>
      </w:pPr>
      <w:r>
        <w:rPr>
          <w:rFonts w:ascii="ＭＳ Ｐ明朝" w:eastAsia="ＭＳ Ｐ明朝" w:hAnsi="ＭＳ Ｐ明朝"/>
          <w:sz w:val="22"/>
        </w:rPr>
        <w:t xml:space="preserve">2-2-12 </w:t>
      </w:r>
      <w:r w:rsidR="008D0AAA">
        <w:rPr>
          <w:rFonts w:ascii="ＭＳ Ｐ明朝" w:eastAsia="ＭＳ Ｐ明朝" w:hAnsi="ＭＳ Ｐ明朝" w:hint="eastAsia"/>
          <w:sz w:val="22"/>
        </w:rPr>
        <w:t>シアン等の毒劇物を含まないクリーンな測定系であること。</w:t>
      </w:r>
    </w:p>
    <w:p w14:paraId="3DFF25C0" w14:textId="5C042876" w:rsidR="008D0AAA" w:rsidRDefault="008D0AAA" w:rsidP="006B5E0F">
      <w:pPr>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-2-13 </w:t>
      </w:r>
      <w:r>
        <w:rPr>
          <w:rFonts w:ascii="ＭＳ Ｐ明朝" w:eastAsia="ＭＳ Ｐ明朝" w:hAnsi="ＭＳ Ｐ明朝" w:hint="eastAsia"/>
          <w:sz w:val="22"/>
        </w:rPr>
        <w:t>廃液は廃液口に直接流す事が可能で、廃液ボトルの設置が不要であること。</w:t>
      </w:r>
    </w:p>
    <w:p w14:paraId="26911A39" w14:textId="27A7D101" w:rsidR="005538E5" w:rsidRDefault="005538E5" w:rsidP="006B5E0F">
      <w:pPr>
        <w:rPr>
          <w:rFonts w:ascii="ＭＳ Ｐ明朝" w:eastAsia="ＭＳ Ｐ明朝" w:hAnsi="ＭＳ Ｐ明朝"/>
          <w:sz w:val="22"/>
        </w:rPr>
      </w:pPr>
    </w:p>
    <w:p w14:paraId="6C09D419" w14:textId="5228EB44" w:rsidR="005538E5" w:rsidRDefault="005538E5" w:rsidP="006B5E0F">
      <w:pPr>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-3</w:t>
      </w:r>
      <w:r w:rsidR="00CF1D8D">
        <w:rPr>
          <w:rFonts w:ascii="ＭＳ Ｐ明朝" w:eastAsia="ＭＳ Ｐ明朝" w:hAnsi="ＭＳ Ｐ明朝" w:hint="eastAsia"/>
          <w:sz w:val="22"/>
        </w:rPr>
        <w:t xml:space="preserve">　　 オンライン通信機能は、以下の要件を満たすこと。</w:t>
      </w:r>
    </w:p>
    <w:p w14:paraId="5F9180B0" w14:textId="4FF501D5" w:rsidR="005538E5" w:rsidRDefault="005538E5" w:rsidP="006B5E0F">
      <w:pPr>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-3-1 </w:t>
      </w:r>
      <w:r>
        <w:rPr>
          <w:rFonts w:ascii="ＭＳ Ｐ明朝" w:eastAsia="ＭＳ Ｐ明朝" w:hAnsi="ＭＳ Ｐ明朝" w:hint="eastAsia"/>
          <w:sz w:val="22"/>
        </w:rPr>
        <w:t>検体バーコードを使用し、検査依頼情報・患者属性を自動受信する機能を有すること。</w:t>
      </w:r>
    </w:p>
    <w:p w14:paraId="055424FF" w14:textId="7F6B74BF" w:rsidR="005538E5" w:rsidRDefault="005538E5" w:rsidP="005538E5">
      <w:pPr>
        <w:ind w:left="550" w:hangingChars="250" w:hanging="55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-3-2 </w:t>
      </w:r>
      <w:r>
        <w:rPr>
          <w:rFonts w:ascii="ＭＳ Ｐ明朝" w:eastAsia="ＭＳ Ｐ明朝" w:hAnsi="ＭＳ Ｐ明朝" w:hint="eastAsia"/>
          <w:sz w:val="22"/>
        </w:rPr>
        <w:t>ポストコンピューターからの依頼情報に基づくリアルタイムランダムディスクリート測定が可能であること。</w:t>
      </w:r>
    </w:p>
    <w:p w14:paraId="036719F9" w14:textId="29DBCFA1" w:rsidR="005538E5" w:rsidRDefault="005538E5"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-3-3 </w:t>
      </w:r>
      <w:r>
        <w:rPr>
          <w:rFonts w:ascii="ＭＳ Ｐ明朝" w:eastAsia="ＭＳ Ｐ明朝" w:hAnsi="ＭＳ Ｐ明朝" w:hint="eastAsia"/>
          <w:sz w:val="22"/>
        </w:rPr>
        <w:t>測定結果とスキャッタグラム、ＩＰメッセージをリアルタイムにホストコンピューターへ送信する機能を有すること。</w:t>
      </w:r>
    </w:p>
    <w:p w14:paraId="769B098D" w14:textId="55C2D164" w:rsidR="005538E5" w:rsidRPr="00C0643B" w:rsidRDefault="005538E5" w:rsidP="00C0643B">
      <w:pPr>
        <w:ind w:left="660" w:hangingChars="300" w:hanging="660"/>
        <w:rPr>
          <w:rFonts w:ascii="ＭＳ Ｐ明朝" w:eastAsia="ＭＳ Ｐ明朝" w:hAnsi="ＭＳ Ｐ明朝"/>
          <w:sz w:val="22"/>
        </w:rPr>
      </w:pPr>
      <w:r>
        <w:rPr>
          <w:rFonts w:ascii="ＭＳ Ｐ明朝" w:eastAsia="ＭＳ Ｐ明朝" w:hAnsi="ＭＳ Ｐ明朝"/>
          <w:sz w:val="22"/>
        </w:rPr>
        <w:t xml:space="preserve">2-3-4 </w:t>
      </w:r>
      <w:r>
        <w:rPr>
          <w:rFonts w:ascii="ＭＳ Ｐ明朝" w:eastAsia="ＭＳ Ｐ明朝" w:hAnsi="ＭＳ Ｐ明朝" w:hint="eastAsia"/>
          <w:sz w:val="22"/>
        </w:rPr>
        <w:t>オンライン精度管理で全国集計のデータとリアルタイムに比較する機能を有すること。</w:t>
      </w:r>
    </w:p>
    <w:p w14:paraId="39B39BE7" w14:textId="495E4CA4" w:rsidR="005538E5" w:rsidRPr="00C0643B" w:rsidRDefault="005538E5" w:rsidP="00C0643B">
      <w:pPr>
        <w:ind w:left="660" w:hangingChars="300" w:hanging="660"/>
        <w:rPr>
          <w:rFonts w:ascii="ＭＳ Ｐ明朝" w:eastAsia="ＭＳ Ｐ明朝" w:hAnsi="ＭＳ Ｐ明朝"/>
          <w:sz w:val="22"/>
        </w:rPr>
      </w:pPr>
      <w:r>
        <w:rPr>
          <w:rFonts w:ascii="ＭＳ Ｐ明朝" w:eastAsia="ＭＳ Ｐ明朝" w:hAnsi="ＭＳ Ｐ明朝"/>
          <w:sz w:val="22"/>
        </w:rPr>
        <w:t xml:space="preserve">2-3-5 </w:t>
      </w:r>
      <w:r>
        <w:rPr>
          <w:rFonts w:ascii="ＭＳ Ｐ明朝" w:eastAsia="ＭＳ Ｐ明朝" w:hAnsi="ＭＳ Ｐ明朝" w:hint="eastAsia"/>
          <w:sz w:val="22"/>
        </w:rPr>
        <w:t>リモートメンテナンスにより、装置の異常監視する機能を有すること。</w:t>
      </w:r>
    </w:p>
    <w:p w14:paraId="54A483E5" w14:textId="295086E6" w:rsidR="005538E5" w:rsidRPr="0086583D" w:rsidRDefault="005538E5" w:rsidP="005538E5">
      <w:pPr>
        <w:ind w:left="660" w:hangingChars="300" w:hanging="660"/>
        <w:rPr>
          <w:rFonts w:ascii="ＭＳ Ｐ明朝" w:eastAsia="ＭＳ Ｐ明朝" w:hAnsi="ＭＳ Ｐ明朝"/>
          <w:sz w:val="22"/>
        </w:rPr>
      </w:pPr>
    </w:p>
    <w:p w14:paraId="1153EB64" w14:textId="6A549BAE" w:rsidR="005538E5" w:rsidRDefault="005538E5"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-4</w:t>
      </w:r>
      <w:r w:rsidR="00CF1D8D">
        <w:rPr>
          <w:rFonts w:ascii="ＭＳ Ｐ明朝" w:eastAsia="ＭＳ Ｐ明朝" w:hAnsi="ＭＳ Ｐ明朝" w:hint="eastAsia"/>
          <w:sz w:val="22"/>
        </w:rPr>
        <w:t xml:space="preserve">　　その他の機能として、以下の要件を満たすこと。</w:t>
      </w:r>
    </w:p>
    <w:p w14:paraId="4AE54AA9" w14:textId="2F13815B" w:rsidR="00CF1D8D" w:rsidRDefault="00CF1D8D"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-4-1 </w:t>
      </w:r>
      <w:r>
        <w:rPr>
          <w:rFonts w:ascii="ＭＳ Ｐ明朝" w:eastAsia="ＭＳ Ｐ明朝" w:hAnsi="ＭＳ Ｐ明朝" w:hint="eastAsia"/>
          <w:sz w:val="22"/>
        </w:rPr>
        <w:t>日本語表示機能を有すること。</w:t>
      </w:r>
    </w:p>
    <w:p w14:paraId="6FB59EE5" w14:textId="6A5F9774" w:rsidR="00CF1D8D" w:rsidRPr="00C0643B" w:rsidRDefault="00CF1D8D" w:rsidP="00324319">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-4-2 </w:t>
      </w:r>
      <w:r>
        <w:rPr>
          <w:rFonts w:ascii="ＭＳ Ｐ明朝" w:eastAsia="ＭＳ Ｐ明朝" w:hAnsi="ＭＳ Ｐ明朝" w:hint="eastAsia"/>
          <w:sz w:val="22"/>
        </w:rPr>
        <w:t>エラーおよび、トラブル発生時の対応として日本語表示による対話方式で対応できること。</w:t>
      </w:r>
    </w:p>
    <w:p w14:paraId="1A56466B" w14:textId="1BBBD09C" w:rsidR="00CF1D8D" w:rsidRDefault="00CF1D8D"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sidR="00324319">
        <w:rPr>
          <w:rFonts w:ascii="ＭＳ Ｐ明朝" w:eastAsia="ＭＳ Ｐ明朝" w:hAnsi="ＭＳ Ｐ明朝"/>
          <w:sz w:val="22"/>
        </w:rPr>
        <w:t>-4-</w:t>
      </w:r>
      <w:r w:rsidR="00324319">
        <w:rPr>
          <w:rFonts w:ascii="ＭＳ Ｐ明朝" w:eastAsia="ＭＳ Ｐ明朝" w:hAnsi="ＭＳ Ｐ明朝" w:hint="eastAsia"/>
          <w:sz w:val="22"/>
        </w:rPr>
        <w:t>3</w:t>
      </w:r>
      <w:r>
        <w:rPr>
          <w:rFonts w:ascii="ＭＳ Ｐ明朝" w:eastAsia="ＭＳ Ｐ明朝" w:hAnsi="ＭＳ Ｐ明朝"/>
          <w:sz w:val="22"/>
        </w:rPr>
        <w:t xml:space="preserve"> </w:t>
      </w:r>
      <w:r>
        <w:rPr>
          <w:rFonts w:ascii="ＭＳ Ｐ明朝" w:eastAsia="ＭＳ Ｐ明朝" w:hAnsi="ＭＳ Ｐ明朝" w:hint="eastAsia"/>
          <w:sz w:val="22"/>
        </w:rPr>
        <w:t>オートサンプラー測定用と、マニュアル測定用のバーコードリーダーを有すること。</w:t>
      </w:r>
    </w:p>
    <w:p w14:paraId="09A65A81" w14:textId="1CB2D5C6" w:rsidR="00CF1D8D" w:rsidRDefault="00CF1D8D"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sidR="00324319">
        <w:rPr>
          <w:rFonts w:ascii="ＭＳ Ｐ明朝" w:eastAsia="ＭＳ Ｐ明朝" w:hAnsi="ＭＳ Ｐ明朝"/>
          <w:sz w:val="22"/>
        </w:rPr>
        <w:t>-4-</w:t>
      </w:r>
      <w:r w:rsidR="00324319">
        <w:rPr>
          <w:rFonts w:ascii="ＭＳ Ｐ明朝" w:eastAsia="ＭＳ Ｐ明朝" w:hAnsi="ＭＳ Ｐ明朝" w:hint="eastAsia"/>
          <w:sz w:val="22"/>
        </w:rPr>
        <w:t>4</w:t>
      </w:r>
      <w:r>
        <w:rPr>
          <w:rFonts w:ascii="ＭＳ Ｐ明朝" w:eastAsia="ＭＳ Ｐ明朝" w:hAnsi="ＭＳ Ｐ明朝"/>
          <w:sz w:val="22"/>
        </w:rPr>
        <w:t xml:space="preserve"> </w:t>
      </w:r>
      <w:r>
        <w:rPr>
          <w:rFonts w:ascii="ＭＳ Ｐ明朝" w:eastAsia="ＭＳ Ｐ明朝" w:hAnsi="ＭＳ Ｐ明朝" w:hint="eastAsia"/>
          <w:sz w:val="22"/>
        </w:rPr>
        <w:t>記憶機能として100,000件以上の測定データ、10,000件以上の患者データを記憶できること。</w:t>
      </w:r>
    </w:p>
    <w:p w14:paraId="04FE0D0C" w14:textId="14837A08" w:rsidR="00CF1D8D" w:rsidRDefault="00CF1D8D"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2</w:t>
      </w:r>
      <w:r>
        <w:rPr>
          <w:rFonts w:ascii="ＭＳ Ｐ明朝" w:eastAsia="ＭＳ Ｐ明朝" w:hAnsi="ＭＳ Ｐ明朝"/>
          <w:sz w:val="22"/>
        </w:rPr>
        <w:t xml:space="preserve">-4-5 </w:t>
      </w:r>
      <w:r>
        <w:rPr>
          <w:rFonts w:ascii="ＭＳ Ｐ明朝" w:eastAsia="ＭＳ Ｐ明朝" w:hAnsi="ＭＳ Ｐ明朝" w:hint="eastAsia"/>
          <w:sz w:val="22"/>
        </w:rPr>
        <w:t>コンピューターウィルスに対するセキュリティ対策が施されていること。</w:t>
      </w:r>
    </w:p>
    <w:p w14:paraId="12ED4400" w14:textId="38C61799" w:rsidR="00CF1D8D" w:rsidRDefault="00CF1D8D" w:rsidP="005538E5">
      <w:pPr>
        <w:ind w:left="660" w:hangingChars="300" w:hanging="660"/>
        <w:rPr>
          <w:rFonts w:ascii="ＭＳ Ｐ明朝" w:eastAsia="ＭＳ Ｐ明朝" w:hAnsi="ＭＳ Ｐ明朝"/>
          <w:sz w:val="22"/>
        </w:rPr>
      </w:pPr>
      <w:r>
        <w:rPr>
          <w:rFonts w:ascii="ＭＳ Ｐ明朝" w:eastAsia="ＭＳ Ｐ明朝" w:hAnsi="ＭＳ Ｐ明朝"/>
          <w:sz w:val="22"/>
        </w:rPr>
        <w:t xml:space="preserve">2-4-6 </w:t>
      </w:r>
      <w:r>
        <w:rPr>
          <w:rFonts w:ascii="ＭＳ Ｐ明朝" w:eastAsia="ＭＳ Ｐ明朝" w:hAnsi="ＭＳ Ｐ明朝" w:hint="eastAsia"/>
          <w:sz w:val="22"/>
        </w:rPr>
        <w:t>機器および試薬等製品の</w:t>
      </w:r>
      <w:r w:rsidR="00C22833">
        <w:rPr>
          <w:rFonts w:ascii="ＭＳ Ｐ明朝" w:eastAsia="ＭＳ Ｐ明朝" w:hAnsi="ＭＳ Ｐ明朝" w:hint="eastAsia"/>
          <w:sz w:val="22"/>
        </w:rPr>
        <w:t>、</w:t>
      </w:r>
      <w:r>
        <w:rPr>
          <w:rFonts w:ascii="ＭＳ Ｐ明朝" w:eastAsia="ＭＳ Ｐ明朝" w:hAnsi="ＭＳ Ｐ明朝" w:hint="eastAsia"/>
          <w:sz w:val="22"/>
        </w:rPr>
        <w:t>全般の問合せ</w:t>
      </w:r>
      <w:r w:rsidR="00C22833">
        <w:rPr>
          <w:rFonts w:ascii="ＭＳ Ｐ明朝" w:eastAsia="ＭＳ Ｐ明朝" w:hAnsi="ＭＳ Ｐ明朝" w:hint="eastAsia"/>
          <w:sz w:val="22"/>
        </w:rPr>
        <w:t>集中受付体制が確立されており、迅速に電話受付が可能であること。</w:t>
      </w:r>
    </w:p>
    <w:p w14:paraId="2F57D2F7" w14:textId="77777777" w:rsidR="00C0643B" w:rsidRDefault="00C0643B" w:rsidP="005538E5">
      <w:pPr>
        <w:ind w:left="660" w:hangingChars="300" w:hanging="660"/>
        <w:rPr>
          <w:rFonts w:ascii="ＭＳ Ｐ明朝" w:eastAsia="ＭＳ Ｐ明朝" w:hAnsi="ＭＳ Ｐ明朝"/>
          <w:sz w:val="22"/>
        </w:rPr>
      </w:pPr>
    </w:p>
    <w:p w14:paraId="36643DB3" w14:textId="4DC52DBD" w:rsidR="00C22833" w:rsidRDefault="00C22833" w:rsidP="00C22833">
      <w:pPr>
        <w:rPr>
          <w:rFonts w:ascii="ＭＳ Ｐ明朝" w:eastAsia="ＭＳ Ｐ明朝" w:hAnsi="ＭＳ Ｐ明朝"/>
          <w:sz w:val="22"/>
        </w:rPr>
      </w:pPr>
      <w:r>
        <w:rPr>
          <w:rFonts w:ascii="ＭＳ Ｐ明朝" w:eastAsia="ＭＳ Ｐ明朝" w:hAnsi="ＭＳ Ｐ明朝"/>
          <w:sz w:val="22"/>
        </w:rPr>
        <w:t>3</w:t>
      </w:r>
      <w:r>
        <w:rPr>
          <w:rFonts w:ascii="ＭＳ Ｐ明朝" w:eastAsia="ＭＳ Ｐ明朝" w:hAnsi="ＭＳ Ｐ明朝" w:hint="eastAsia"/>
          <w:sz w:val="22"/>
        </w:rPr>
        <w:t>．　 　設置条件等は、以下の要件を満たすこと。</w:t>
      </w:r>
    </w:p>
    <w:p w14:paraId="20789A55" w14:textId="77777777" w:rsidR="00176AC1" w:rsidRDefault="00176AC1" w:rsidP="00C22833">
      <w:pPr>
        <w:rPr>
          <w:rFonts w:ascii="ＭＳ Ｐ明朝" w:eastAsia="ＭＳ Ｐ明朝" w:hAnsi="ＭＳ Ｐ明朝" w:hint="eastAsia"/>
          <w:sz w:val="22"/>
        </w:rPr>
      </w:pPr>
    </w:p>
    <w:p w14:paraId="1A7179CA" w14:textId="24890C08" w:rsidR="00C22833" w:rsidRDefault="00C22833" w:rsidP="00C22833">
      <w:pPr>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-1   </w:t>
      </w:r>
      <w:r>
        <w:rPr>
          <w:rFonts w:ascii="ＭＳ Ｐ明朝" w:eastAsia="ＭＳ Ｐ明朝" w:hAnsi="ＭＳ Ｐ明朝" w:hint="eastAsia"/>
          <w:sz w:val="22"/>
        </w:rPr>
        <w:t>設置場所は、「</w:t>
      </w:r>
      <w:r w:rsidR="007010A5">
        <w:rPr>
          <w:rFonts w:ascii="ＭＳ Ｐ明朝" w:eastAsia="ＭＳ Ｐ明朝" w:hAnsi="ＭＳ Ｐ明朝" w:hint="eastAsia"/>
          <w:sz w:val="22"/>
        </w:rPr>
        <w:t>福島県立ふくしま医療センターこころの杜</w:t>
      </w:r>
      <w:r>
        <w:rPr>
          <w:rFonts w:ascii="ＭＳ Ｐ明朝" w:eastAsia="ＭＳ Ｐ明朝" w:hAnsi="ＭＳ Ｐ明朝" w:hint="eastAsia"/>
          <w:sz w:val="22"/>
        </w:rPr>
        <w:t>」とする。</w:t>
      </w:r>
    </w:p>
    <w:p w14:paraId="7CA4DAE9" w14:textId="559D966F" w:rsidR="00C22833" w:rsidRDefault="00C22833" w:rsidP="00C22833">
      <w:pPr>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-2   </w:t>
      </w:r>
      <w:r>
        <w:rPr>
          <w:rFonts w:ascii="ＭＳ Ｐ明朝" w:eastAsia="ＭＳ Ｐ明朝" w:hAnsi="ＭＳ Ｐ明朝" w:hint="eastAsia"/>
          <w:sz w:val="22"/>
        </w:rPr>
        <w:t>搬入・据付・調整に要する全ての費用を有すること。</w:t>
      </w:r>
    </w:p>
    <w:p w14:paraId="19A1081A" w14:textId="5150EE71" w:rsidR="00C22833" w:rsidRDefault="00C22833" w:rsidP="00C22833">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-3   </w:t>
      </w:r>
      <w:r>
        <w:rPr>
          <w:rFonts w:ascii="ＭＳ Ｐ明朝" w:eastAsia="ＭＳ Ｐ明朝" w:hAnsi="ＭＳ Ｐ明朝" w:hint="eastAsia"/>
          <w:sz w:val="22"/>
        </w:rPr>
        <w:t>当院が用意する一次側設備以外に必要な電源設備、給排水設備、空調設備があれ</w:t>
      </w:r>
      <w:r>
        <w:rPr>
          <w:rFonts w:ascii="ＭＳ Ｐ明朝" w:eastAsia="ＭＳ Ｐ明朝" w:hAnsi="ＭＳ Ｐ明朝" w:hint="eastAsia"/>
          <w:sz w:val="22"/>
        </w:rPr>
        <w:lastRenderedPageBreak/>
        <w:t>ば、供給者において用意すること。</w:t>
      </w:r>
    </w:p>
    <w:p w14:paraId="360CD9D4" w14:textId="1BDEA154" w:rsidR="00C22833" w:rsidRDefault="00C22833"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-4   </w:t>
      </w:r>
      <w:r>
        <w:rPr>
          <w:rFonts w:ascii="ＭＳ Ｐ明朝" w:eastAsia="ＭＳ Ｐ明朝" w:hAnsi="ＭＳ Ｐ明朝" w:hint="eastAsia"/>
          <w:sz w:val="22"/>
        </w:rPr>
        <w:t>現場内設備から使用開始まので養生管理、またはそれに伴う保険等は供給者側の負担で行うこと。</w:t>
      </w:r>
    </w:p>
    <w:p w14:paraId="46DFC2B8" w14:textId="580729C7" w:rsidR="00C22833" w:rsidRDefault="00C22833"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-5   </w:t>
      </w:r>
      <w:r w:rsidR="00266592">
        <w:rPr>
          <w:rFonts w:ascii="ＭＳ Ｐ明朝" w:eastAsia="ＭＳ Ｐ明朝" w:hAnsi="ＭＳ Ｐ明朝" w:hint="eastAsia"/>
          <w:sz w:val="22"/>
        </w:rPr>
        <w:t>設置作業において、機器搬入、据付、配管、配線、調整等、当院の業務に支障がきたさないよう当院と協議を行うこと。</w:t>
      </w:r>
    </w:p>
    <w:p w14:paraId="25DAA67D" w14:textId="67B92A00" w:rsidR="00266592" w:rsidRDefault="00266592"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-6   </w:t>
      </w:r>
      <w:r>
        <w:rPr>
          <w:rFonts w:ascii="ＭＳ Ｐ明朝" w:eastAsia="ＭＳ Ｐ明朝" w:hAnsi="ＭＳ Ｐ明朝" w:hint="eastAsia"/>
          <w:sz w:val="22"/>
        </w:rPr>
        <w:t>納入検査確認後1年間は、当院の故意または過失による場合を除き、故障・修理等により発生する交換費用等の費用を含めること。</w:t>
      </w:r>
    </w:p>
    <w:p w14:paraId="458D2355" w14:textId="6DB393ED" w:rsidR="00266592" w:rsidRDefault="00266592"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-7   </w:t>
      </w:r>
      <w:r w:rsidR="00324319">
        <w:rPr>
          <w:rFonts w:ascii="ＭＳ Ｐ明朝" w:eastAsia="ＭＳ Ｐ明朝" w:hAnsi="ＭＳ Ｐ明朝" w:hint="eastAsia"/>
          <w:sz w:val="22"/>
        </w:rPr>
        <w:t>故障の修理および保守点検を実施可能</w:t>
      </w:r>
      <w:r>
        <w:rPr>
          <w:rFonts w:ascii="ＭＳ Ｐ明朝" w:eastAsia="ＭＳ Ｐ明朝" w:hAnsi="ＭＳ Ｐ明朝" w:hint="eastAsia"/>
          <w:sz w:val="22"/>
        </w:rPr>
        <w:t>な体制が整っていること。</w:t>
      </w:r>
    </w:p>
    <w:p w14:paraId="341CFE09" w14:textId="1458DE18" w:rsidR="00266592" w:rsidRDefault="00266592"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-8   </w:t>
      </w:r>
      <w:r>
        <w:rPr>
          <w:rFonts w:ascii="ＭＳ Ｐ明朝" w:eastAsia="ＭＳ Ｐ明朝" w:hAnsi="ＭＳ Ｐ明朝" w:hint="eastAsia"/>
          <w:sz w:val="22"/>
        </w:rPr>
        <w:t>取扱説明に関する勉強会等は、当院が指定する日時、場所で行うこと。</w:t>
      </w:r>
    </w:p>
    <w:p w14:paraId="304CFB1D" w14:textId="71980A05" w:rsidR="00266592" w:rsidRDefault="00266592"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-9   </w:t>
      </w:r>
      <w:r>
        <w:rPr>
          <w:rFonts w:ascii="ＭＳ Ｐ明朝" w:eastAsia="ＭＳ Ｐ明朝" w:hAnsi="ＭＳ Ｐ明朝" w:hint="eastAsia"/>
          <w:sz w:val="22"/>
        </w:rPr>
        <w:t>取扱説明書に関しては、1部以上提供すること。</w:t>
      </w:r>
    </w:p>
    <w:p w14:paraId="70C54BFD" w14:textId="16CBBCC6" w:rsidR="00266592" w:rsidRDefault="00266592"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-10  </w:t>
      </w:r>
      <w:r>
        <w:rPr>
          <w:rFonts w:ascii="ＭＳ Ｐ明朝" w:eastAsia="ＭＳ Ｐ明朝" w:hAnsi="ＭＳ Ｐ明朝" w:hint="eastAsia"/>
          <w:sz w:val="22"/>
        </w:rPr>
        <w:t>運用に伴い関係省庁への申請等に関して、当院より資料等の招請を求められた場合は速やかに協力、提供を行うこと。</w:t>
      </w:r>
    </w:p>
    <w:p w14:paraId="2115AB08" w14:textId="49F6E7A2" w:rsidR="00266592" w:rsidRDefault="00266592"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-11  </w:t>
      </w:r>
      <w:r>
        <w:rPr>
          <w:rFonts w:ascii="ＭＳ Ｐ明朝" w:eastAsia="ＭＳ Ｐ明朝" w:hAnsi="ＭＳ Ｐ明朝" w:hint="eastAsia"/>
          <w:sz w:val="22"/>
        </w:rPr>
        <w:t>電気用品安全法に定められている検査に合格し承認を得ていること。</w:t>
      </w:r>
    </w:p>
    <w:p w14:paraId="202101E1" w14:textId="7AD0B778" w:rsidR="00266592" w:rsidRDefault="00266592" w:rsidP="005538E5">
      <w:pPr>
        <w:ind w:left="660" w:hangingChars="300" w:hanging="660"/>
        <w:rPr>
          <w:rFonts w:ascii="ＭＳ Ｐ明朝" w:eastAsia="ＭＳ Ｐ明朝" w:hAnsi="ＭＳ Ｐ明朝"/>
          <w:sz w:val="22"/>
        </w:rPr>
      </w:pPr>
      <w:r>
        <w:rPr>
          <w:rFonts w:ascii="ＭＳ Ｐ明朝" w:eastAsia="ＭＳ Ｐ明朝" w:hAnsi="ＭＳ Ｐ明朝" w:hint="eastAsia"/>
          <w:sz w:val="22"/>
        </w:rPr>
        <w:t>3</w:t>
      </w:r>
      <w:r>
        <w:rPr>
          <w:rFonts w:ascii="ＭＳ Ｐ明朝" w:eastAsia="ＭＳ Ｐ明朝" w:hAnsi="ＭＳ Ｐ明朝"/>
          <w:sz w:val="22"/>
        </w:rPr>
        <w:t xml:space="preserve">-12  </w:t>
      </w:r>
      <w:r>
        <w:rPr>
          <w:rFonts w:ascii="ＭＳ Ｐ明朝" w:eastAsia="ＭＳ Ｐ明朝" w:hAnsi="ＭＳ Ｐ明朝" w:hint="eastAsia"/>
          <w:sz w:val="22"/>
        </w:rPr>
        <w:t>故障発生時は、9時から17時までの修理依頼の連絡が可能であること。</w:t>
      </w:r>
    </w:p>
    <w:p w14:paraId="70466047" w14:textId="77777777" w:rsidR="00DD344A" w:rsidRDefault="00DD344A" w:rsidP="00DD344A">
      <w:pPr>
        <w:pStyle w:val="a4"/>
      </w:pPr>
    </w:p>
    <w:p w14:paraId="0E0936AE" w14:textId="77777777" w:rsidR="00DD344A" w:rsidRDefault="00DD344A" w:rsidP="005538E5">
      <w:pPr>
        <w:ind w:left="660" w:hangingChars="300" w:hanging="660"/>
        <w:rPr>
          <w:rFonts w:ascii="ＭＳ Ｐ明朝" w:eastAsia="ＭＳ Ｐ明朝" w:hAnsi="ＭＳ Ｐ明朝"/>
          <w:sz w:val="22"/>
        </w:rPr>
      </w:pPr>
      <w:bookmarkStart w:id="0" w:name="_GoBack"/>
      <w:bookmarkEnd w:id="0"/>
    </w:p>
    <w:p w14:paraId="6CC1F271" w14:textId="77777777" w:rsidR="00DD344A" w:rsidRDefault="00DD344A" w:rsidP="005538E5">
      <w:pPr>
        <w:ind w:left="660" w:hangingChars="300" w:hanging="660"/>
        <w:rPr>
          <w:rFonts w:ascii="ＭＳ Ｐ明朝" w:eastAsia="ＭＳ Ｐ明朝" w:hAnsi="ＭＳ Ｐ明朝"/>
          <w:sz w:val="22"/>
        </w:rPr>
      </w:pPr>
    </w:p>
    <w:p w14:paraId="03B2BA5E" w14:textId="77777777" w:rsidR="00DD344A" w:rsidRDefault="00DD344A" w:rsidP="005538E5">
      <w:pPr>
        <w:ind w:left="660" w:hangingChars="300" w:hanging="660"/>
        <w:rPr>
          <w:rFonts w:ascii="ＭＳ Ｐ明朝" w:eastAsia="ＭＳ Ｐ明朝" w:hAnsi="ＭＳ Ｐ明朝"/>
          <w:sz w:val="22"/>
        </w:rPr>
      </w:pPr>
    </w:p>
    <w:p w14:paraId="0F33711A" w14:textId="77777777" w:rsidR="00DD344A" w:rsidRDefault="00DD344A" w:rsidP="005538E5">
      <w:pPr>
        <w:ind w:left="660" w:hangingChars="300" w:hanging="660"/>
        <w:rPr>
          <w:rFonts w:ascii="ＭＳ Ｐ明朝" w:eastAsia="ＭＳ Ｐ明朝" w:hAnsi="ＭＳ Ｐ明朝"/>
          <w:sz w:val="22"/>
        </w:rPr>
      </w:pPr>
    </w:p>
    <w:p w14:paraId="1F3664CE" w14:textId="77777777" w:rsidR="00DD344A" w:rsidRDefault="00DD344A" w:rsidP="005538E5">
      <w:pPr>
        <w:ind w:left="660" w:hangingChars="300" w:hanging="660"/>
        <w:rPr>
          <w:rFonts w:ascii="ＭＳ Ｐ明朝" w:eastAsia="ＭＳ Ｐ明朝" w:hAnsi="ＭＳ Ｐ明朝"/>
          <w:sz w:val="22"/>
        </w:rPr>
      </w:pPr>
    </w:p>
    <w:p w14:paraId="3AD03251" w14:textId="77777777" w:rsidR="00DD344A" w:rsidRDefault="00DD344A" w:rsidP="005538E5">
      <w:pPr>
        <w:ind w:left="660" w:hangingChars="300" w:hanging="660"/>
        <w:rPr>
          <w:rFonts w:ascii="ＭＳ Ｐ明朝" w:eastAsia="ＭＳ Ｐ明朝" w:hAnsi="ＭＳ Ｐ明朝"/>
          <w:sz w:val="22"/>
        </w:rPr>
      </w:pPr>
    </w:p>
    <w:p w14:paraId="57AFFDAB" w14:textId="77777777" w:rsidR="00DD344A" w:rsidRDefault="00DD344A" w:rsidP="005538E5">
      <w:pPr>
        <w:ind w:left="660" w:hangingChars="300" w:hanging="660"/>
        <w:rPr>
          <w:rFonts w:ascii="ＭＳ Ｐ明朝" w:eastAsia="ＭＳ Ｐ明朝" w:hAnsi="ＭＳ Ｐ明朝"/>
          <w:sz w:val="22"/>
        </w:rPr>
      </w:pPr>
    </w:p>
    <w:p w14:paraId="3B1AA661" w14:textId="77777777" w:rsidR="00DD344A" w:rsidRDefault="00DD344A" w:rsidP="005538E5">
      <w:pPr>
        <w:ind w:left="660" w:hangingChars="300" w:hanging="660"/>
        <w:rPr>
          <w:rFonts w:ascii="ＭＳ Ｐ明朝" w:eastAsia="ＭＳ Ｐ明朝" w:hAnsi="ＭＳ Ｐ明朝"/>
          <w:sz w:val="22"/>
        </w:rPr>
      </w:pPr>
    </w:p>
    <w:p w14:paraId="745450BE" w14:textId="77777777" w:rsidR="00DD344A" w:rsidRDefault="00DD344A" w:rsidP="005538E5">
      <w:pPr>
        <w:ind w:left="660" w:hangingChars="300" w:hanging="660"/>
        <w:rPr>
          <w:rFonts w:ascii="ＭＳ Ｐ明朝" w:eastAsia="ＭＳ Ｐ明朝" w:hAnsi="ＭＳ Ｐ明朝"/>
          <w:sz w:val="22"/>
        </w:rPr>
      </w:pPr>
    </w:p>
    <w:p w14:paraId="668D45BF" w14:textId="77777777" w:rsidR="00DD344A" w:rsidRDefault="00DD344A" w:rsidP="005538E5">
      <w:pPr>
        <w:ind w:left="660" w:hangingChars="300" w:hanging="660"/>
        <w:rPr>
          <w:rFonts w:ascii="ＭＳ Ｐ明朝" w:eastAsia="ＭＳ Ｐ明朝" w:hAnsi="ＭＳ Ｐ明朝"/>
          <w:sz w:val="22"/>
        </w:rPr>
      </w:pPr>
    </w:p>
    <w:p w14:paraId="6F90A6DE" w14:textId="77777777" w:rsidR="00DD344A" w:rsidRDefault="00DD344A" w:rsidP="005538E5">
      <w:pPr>
        <w:ind w:left="660" w:hangingChars="300" w:hanging="660"/>
        <w:rPr>
          <w:rFonts w:ascii="ＭＳ Ｐ明朝" w:eastAsia="ＭＳ Ｐ明朝" w:hAnsi="ＭＳ Ｐ明朝"/>
          <w:sz w:val="22"/>
        </w:rPr>
      </w:pPr>
    </w:p>
    <w:p w14:paraId="11749D93" w14:textId="77777777" w:rsidR="00DD344A" w:rsidRDefault="00DD344A" w:rsidP="005538E5">
      <w:pPr>
        <w:ind w:left="660" w:hangingChars="300" w:hanging="660"/>
        <w:rPr>
          <w:rFonts w:ascii="ＭＳ Ｐ明朝" w:eastAsia="ＭＳ Ｐ明朝" w:hAnsi="ＭＳ Ｐ明朝"/>
          <w:sz w:val="22"/>
        </w:rPr>
      </w:pPr>
    </w:p>
    <w:p w14:paraId="1055E417" w14:textId="77777777" w:rsidR="00DD344A" w:rsidRDefault="00DD344A" w:rsidP="005538E5">
      <w:pPr>
        <w:ind w:left="660" w:hangingChars="300" w:hanging="660"/>
        <w:rPr>
          <w:rFonts w:ascii="ＭＳ Ｐ明朝" w:eastAsia="ＭＳ Ｐ明朝" w:hAnsi="ＭＳ Ｐ明朝"/>
          <w:sz w:val="22"/>
        </w:rPr>
      </w:pPr>
    </w:p>
    <w:p w14:paraId="30F57367" w14:textId="77777777" w:rsidR="00DD344A" w:rsidRDefault="00DD344A" w:rsidP="005538E5">
      <w:pPr>
        <w:ind w:left="660" w:hangingChars="300" w:hanging="660"/>
        <w:rPr>
          <w:rFonts w:ascii="ＭＳ Ｐ明朝" w:eastAsia="ＭＳ Ｐ明朝" w:hAnsi="ＭＳ Ｐ明朝"/>
          <w:sz w:val="22"/>
        </w:rPr>
      </w:pPr>
    </w:p>
    <w:p w14:paraId="181CC4D2" w14:textId="77777777" w:rsidR="00DD344A" w:rsidRDefault="00DD344A" w:rsidP="005538E5">
      <w:pPr>
        <w:ind w:left="660" w:hangingChars="300" w:hanging="660"/>
        <w:rPr>
          <w:rFonts w:ascii="ＭＳ Ｐ明朝" w:eastAsia="ＭＳ Ｐ明朝" w:hAnsi="ＭＳ Ｐ明朝"/>
          <w:sz w:val="22"/>
        </w:rPr>
      </w:pPr>
    </w:p>
    <w:sectPr w:rsidR="00DD344A" w:rsidSect="00324319">
      <w:pgSz w:w="11906" w:h="16838" w:code="9"/>
      <w:pgMar w:top="1701" w:right="1701" w:bottom="1701" w:left="170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AC3"/>
    <w:multiLevelType w:val="hybridMultilevel"/>
    <w:tmpl w:val="88860220"/>
    <w:lvl w:ilvl="0" w:tplc="8D96413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21533"/>
    <w:multiLevelType w:val="hybridMultilevel"/>
    <w:tmpl w:val="2734598E"/>
    <w:lvl w:ilvl="0" w:tplc="751878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C3B3F"/>
    <w:multiLevelType w:val="hybridMultilevel"/>
    <w:tmpl w:val="E7FADF8E"/>
    <w:lvl w:ilvl="0" w:tplc="6106BF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B5F7B"/>
    <w:multiLevelType w:val="hybridMultilevel"/>
    <w:tmpl w:val="6DA84FB2"/>
    <w:lvl w:ilvl="0" w:tplc="81BEC6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BB6385"/>
    <w:multiLevelType w:val="hybridMultilevel"/>
    <w:tmpl w:val="180871C4"/>
    <w:lvl w:ilvl="0" w:tplc="EE4EDD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08290C"/>
    <w:multiLevelType w:val="hybridMultilevel"/>
    <w:tmpl w:val="FF54FAFA"/>
    <w:lvl w:ilvl="0" w:tplc="9A6A39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40"/>
    <w:rsid w:val="0014017C"/>
    <w:rsid w:val="00176AC1"/>
    <w:rsid w:val="00266592"/>
    <w:rsid w:val="00324319"/>
    <w:rsid w:val="003307D3"/>
    <w:rsid w:val="004D79BB"/>
    <w:rsid w:val="0051063C"/>
    <w:rsid w:val="00533D4B"/>
    <w:rsid w:val="005538E5"/>
    <w:rsid w:val="0062534B"/>
    <w:rsid w:val="006841A2"/>
    <w:rsid w:val="006B5E0F"/>
    <w:rsid w:val="007010A5"/>
    <w:rsid w:val="00743434"/>
    <w:rsid w:val="007D3A9B"/>
    <w:rsid w:val="0086583D"/>
    <w:rsid w:val="0087681B"/>
    <w:rsid w:val="00893D40"/>
    <w:rsid w:val="008D0AAA"/>
    <w:rsid w:val="00960467"/>
    <w:rsid w:val="00A02B85"/>
    <w:rsid w:val="00A1712C"/>
    <w:rsid w:val="00B00932"/>
    <w:rsid w:val="00BD68A5"/>
    <w:rsid w:val="00C0643B"/>
    <w:rsid w:val="00C22833"/>
    <w:rsid w:val="00CA6A27"/>
    <w:rsid w:val="00CF1D8D"/>
    <w:rsid w:val="00DD344A"/>
    <w:rsid w:val="00E4231B"/>
    <w:rsid w:val="00EF78CD"/>
    <w:rsid w:val="00FC0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8D56F8"/>
  <w15:chartTrackingRefBased/>
  <w15:docId w15:val="{82B57D26-3634-45AE-91AC-8E9E4AD6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D40"/>
    <w:pPr>
      <w:ind w:leftChars="400" w:left="840"/>
    </w:pPr>
  </w:style>
  <w:style w:type="paragraph" w:styleId="a4">
    <w:name w:val="Closing"/>
    <w:basedOn w:val="a"/>
    <w:link w:val="a5"/>
    <w:uiPriority w:val="99"/>
    <w:unhideWhenUsed/>
    <w:rsid w:val="00DD344A"/>
    <w:pPr>
      <w:jc w:val="right"/>
    </w:pPr>
    <w:rPr>
      <w:rFonts w:ascii="ＭＳ Ｐ明朝" w:eastAsia="ＭＳ Ｐ明朝" w:hAnsi="ＭＳ Ｐ明朝"/>
      <w:sz w:val="22"/>
    </w:rPr>
  </w:style>
  <w:style w:type="character" w:customStyle="1" w:styleId="a5">
    <w:name w:val="結語 (文字)"/>
    <w:basedOn w:val="a0"/>
    <w:link w:val="a4"/>
    <w:uiPriority w:val="99"/>
    <w:rsid w:val="00DD344A"/>
    <w:rPr>
      <w:rFonts w:ascii="ＭＳ Ｐ明朝" w:eastAsia="ＭＳ Ｐ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武田 崇</cp:lastModifiedBy>
  <cp:revision>2</cp:revision>
  <dcterms:created xsi:type="dcterms:W3CDTF">2026-02-10T05:12:00Z</dcterms:created>
  <dcterms:modified xsi:type="dcterms:W3CDTF">2026-02-10T06:12:00Z</dcterms:modified>
</cp:coreProperties>
</file>