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3F" w:rsidRPr="0019708D" w:rsidRDefault="001A07D9" w:rsidP="0019708D">
      <w:pPr>
        <w:tabs>
          <w:tab w:val="left" w:pos="1769"/>
        </w:tabs>
        <w:spacing w:line="360" w:lineRule="auto"/>
      </w:pPr>
      <w:bookmarkStart w:id="0" w:name="_GoBack"/>
      <w:r w:rsidRPr="0019708D">
        <w:rPr>
          <w:rFonts w:hint="eastAsia"/>
        </w:rPr>
        <w:t>様式第</w:t>
      </w:r>
      <w:r w:rsidR="008A6732" w:rsidRPr="0019708D">
        <w:rPr>
          <w:rFonts w:hint="eastAsia"/>
        </w:rPr>
        <w:t>26</w:t>
      </w:r>
      <w:r w:rsidRPr="0019708D">
        <w:rPr>
          <w:rFonts w:hint="eastAsia"/>
        </w:rPr>
        <w:t>号</w:t>
      </w:r>
      <w:r w:rsidR="0019708D" w:rsidRPr="0019708D">
        <w:tab/>
      </w:r>
    </w:p>
    <w:p w:rsidR="002A24F9" w:rsidRPr="0019708D" w:rsidRDefault="002A24F9" w:rsidP="002A24F9">
      <w:pPr>
        <w:spacing w:line="360" w:lineRule="auto"/>
        <w:jc w:val="center"/>
        <w:rPr>
          <w:b/>
          <w:sz w:val="28"/>
          <w:szCs w:val="28"/>
        </w:rPr>
      </w:pPr>
      <w:r w:rsidRPr="0019708D">
        <w:rPr>
          <w:rFonts w:hint="eastAsia"/>
          <w:b/>
          <w:sz w:val="28"/>
          <w:szCs w:val="28"/>
        </w:rPr>
        <w:t>放</w:t>
      </w:r>
      <w:r w:rsidRPr="0019708D">
        <w:rPr>
          <w:rFonts w:hint="eastAsia"/>
          <w:b/>
          <w:sz w:val="28"/>
          <w:szCs w:val="28"/>
        </w:rPr>
        <w:t xml:space="preserve"> </w:t>
      </w:r>
      <w:r w:rsidRPr="0019708D">
        <w:rPr>
          <w:rFonts w:hint="eastAsia"/>
          <w:b/>
          <w:sz w:val="28"/>
          <w:szCs w:val="28"/>
        </w:rPr>
        <w:t>射</w:t>
      </w:r>
      <w:r w:rsidRPr="0019708D">
        <w:rPr>
          <w:rFonts w:hint="eastAsia"/>
          <w:b/>
          <w:sz w:val="28"/>
          <w:szCs w:val="28"/>
        </w:rPr>
        <w:t xml:space="preserve"> </w:t>
      </w:r>
      <w:r w:rsidRPr="0019708D">
        <w:rPr>
          <w:rFonts w:hint="eastAsia"/>
          <w:b/>
          <w:sz w:val="28"/>
          <w:szCs w:val="28"/>
        </w:rPr>
        <w:t>性</w:t>
      </w:r>
      <w:r w:rsidRPr="0019708D">
        <w:rPr>
          <w:rFonts w:hint="eastAsia"/>
          <w:b/>
          <w:sz w:val="28"/>
          <w:szCs w:val="28"/>
        </w:rPr>
        <w:t xml:space="preserve"> </w:t>
      </w:r>
      <w:r w:rsidRPr="0019708D">
        <w:rPr>
          <w:rFonts w:hint="eastAsia"/>
          <w:b/>
          <w:sz w:val="28"/>
          <w:szCs w:val="28"/>
        </w:rPr>
        <w:t>同</w:t>
      </w:r>
      <w:r w:rsidRPr="0019708D">
        <w:rPr>
          <w:rFonts w:hint="eastAsia"/>
          <w:b/>
          <w:sz w:val="28"/>
          <w:szCs w:val="28"/>
        </w:rPr>
        <w:t xml:space="preserve"> </w:t>
      </w:r>
      <w:r w:rsidRPr="0019708D">
        <w:rPr>
          <w:rFonts w:hint="eastAsia"/>
          <w:b/>
          <w:sz w:val="28"/>
          <w:szCs w:val="28"/>
        </w:rPr>
        <w:t>位</w:t>
      </w:r>
      <w:r w:rsidRPr="0019708D">
        <w:rPr>
          <w:rFonts w:hint="eastAsia"/>
          <w:b/>
          <w:sz w:val="28"/>
          <w:szCs w:val="28"/>
        </w:rPr>
        <w:t xml:space="preserve"> </w:t>
      </w:r>
      <w:r w:rsidRPr="0019708D">
        <w:rPr>
          <w:rFonts w:hint="eastAsia"/>
          <w:b/>
          <w:sz w:val="28"/>
          <w:szCs w:val="28"/>
        </w:rPr>
        <w:t>元</w:t>
      </w:r>
      <w:r w:rsidRPr="0019708D">
        <w:rPr>
          <w:rFonts w:hint="eastAsia"/>
          <w:b/>
          <w:sz w:val="28"/>
          <w:szCs w:val="28"/>
        </w:rPr>
        <w:t xml:space="preserve"> </w:t>
      </w:r>
      <w:r w:rsidRPr="0019708D">
        <w:rPr>
          <w:rFonts w:hint="eastAsia"/>
          <w:b/>
          <w:sz w:val="28"/>
          <w:szCs w:val="28"/>
        </w:rPr>
        <w:t>素</w:t>
      </w:r>
      <w:r w:rsidRPr="0019708D">
        <w:rPr>
          <w:rFonts w:hint="eastAsia"/>
          <w:b/>
          <w:sz w:val="28"/>
          <w:szCs w:val="28"/>
        </w:rPr>
        <w:t xml:space="preserve"> </w:t>
      </w:r>
      <w:r w:rsidRPr="0019708D">
        <w:rPr>
          <w:rFonts w:hint="eastAsia"/>
          <w:b/>
          <w:sz w:val="28"/>
          <w:szCs w:val="28"/>
        </w:rPr>
        <w:t>装</w:t>
      </w:r>
      <w:r w:rsidRPr="0019708D">
        <w:rPr>
          <w:rFonts w:hint="eastAsia"/>
          <w:b/>
          <w:sz w:val="28"/>
          <w:szCs w:val="28"/>
        </w:rPr>
        <w:t xml:space="preserve"> </w:t>
      </w:r>
      <w:r w:rsidRPr="0019708D">
        <w:rPr>
          <w:rFonts w:hint="eastAsia"/>
          <w:b/>
          <w:sz w:val="28"/>
          <w:szCs w:val="28"/>
        </w:rPr>
        <w:t>備</w:t>
      </w:r>
      <w:r w:rsidRPr="0019708D">
        <w:rPr>
          <w:rFonts w:hint="eastAsia"/>
          <w:b/>
          <w:sz w:val="28"/>
          <w:szCs w:val="28"/>
        </w:rPr>
        <w:t xml:space="preserve"> </w:t>
      </w:r>
      <w:r w:rsidRPr="0019708D">
        <w:rPr>
          <w:rFonts w:hint="eastAsia"/>
          <w:b/>
          <w:sz w:val="28"/>
          <w:szCs w:val="28"/>
        </w:rPr>
        <w:t>診</w:t>
      </w:r>
      <w:r w:rsidRPr="0019708D">
        <w:rPr>
          <w:rFonts w:hint="eastAsia"/>
          <w:b/>
          <w:sz w:val="28"/>
          <w:szCs w:val="28"/>
        </w:rPr>
        <w:t xml:space="preserve"> </w:t>
      </w:r>
      <w:r w:rsidRPr="0019708D">
        <w:rPr>
          <w:rFonts w:hint="eastAsia"/>
          <w:b/>
          <w:sz w:val="28"/>
          <w:szCs w:val="28"/>
        </w:rPr>
        <w:t>療</w:t>
      </w:r>
      <w:r w:rsidRPr="0019708D">
        <w:rPr>
          <w:rFonts w:hint="eastAsia"/>
          <w:b/>
          <w:sz w:val="28"/>
          <w:szCs w:val="28"/>
        </w:rPr>
        <w:t xml:space="preserve"> </w:t>
      </w:r>
      <w:r w:rsidRPr="0019708D">
        <w:rPr>
          <w:rFonts w:hint="eastAsia"/>
          <w:b/>
          <w:sz w:val="28"/>
          <w:szCs w:val="28"/>
        </w:rPr>
        <w:t>器</w:t>
      </w:r>
      <w:r w:rsidRPr="0019708D">
        <w:rPr>
          <w:rFonts w:hint="eastAsia"/>
          <w:b/>
          <w:sz w:val="28"/>
          <w:szCs w:val="28"/>
        </w:rPr>
        <w:t xml:space="preserve"> </w:t>
      </w:r>
      <w:r w:rsidRPr="0019708D">
        <w:rPr>
          <w:rFonts w:hint="eastAsia"/>
          <w:b/>
          <w:sz w:val="28"/>
          <w:szCs w:val="28"/>
        </w:rPr>
        <w:t>具</w:t>
      </w:r>
      <w:r w:rsidRPr="0019708D">
        <w:rPr>
          <w:rFonts w:hint="eastAsia"/>
          <w:b/>
          <w:sz w:val="28"/>
          <w:szCs w:val="28"/>
        </w:rPr>
        <w:t xml:space="preserve"> </w:t>
      </w:r>
      <w:r w:rsidRPr="0019708D">
        <w:rPr>
          <w:rFonts w:hint="eastAsia"/>
          <w:b/>
          <w:sz w:val="28"/>
          <w:szCs w:val="28"/>
        </w:rPr>
        <w:t>備</w:t>
      </w:r>
      <w:r w:rsidRPr="0019708D">
        <w:rPr>
          <w:rFonts w:hint="eastAsia"/>
          <w:b/>
          <w:sz w:val="28"/>
          <w:szCs w:val="28"/>
        </w:rPr>
        <w:t xml:space="preserve"> </w:t>
      </w:r>
      <w:r w:rsidRPr="0019708D">
        <w:rPr>
          <w:rFonts w:hint="eastAsia"/>
          <w:b/>
          <w:sz w:val="28"/>
          <w:szCs w:val="28"/>
        </w:rPr>
        <w:t>付</w:t>
      </w:r>
      <w:r w:rsidRPr="0019708D">
        <w:rPr>
          <w:rFonts w:hint="eastAsia"/>
          <w:b/>
          <w:sz w:val="28"/>
          <w:szCs w:val="28"/>
        </w:rPr>
        <w:t xml:space="preserve"> </w:t>
      </w:r>
      <w:r w:rsidRPr="0019708D">
        <w:rPr>
          <w:rFonts w:hint="eastAsia"/>
          <w:b/>
          <w:sz w:val="28"/>
          <w:szCs w:val="28"/>
        </w:rPr>
        <w:t>届</w:t>
      </w:r>
    </w:p>
    <w:p w:rsidR="002A24F9" w:rsidRPr="0019708D" w:rsidRDefault="002A24F9" w:rsidP="002A24F9">
      <w:pPr>
        <w:wordWrap w:val="0"/>
        <w:overflowPunct w:val="0"/>
        <w:autoSpaceDE w:val="0"/>
        <w:autoSpaceDN w:val="0"/>
        <w:spacing w:line="360" w:lineRule="auto"/>
        <w:jc w:val="right"/>
        <w:rPr>
          <w:rFonts w:ascii="ＭＳ 明朝" w:eastAsia="ＭＳ 明朝" w:hAnsi="Century" w:cs="Times New Roman"/>
          <w:szCs w:val="20"/>
        </w:rPr>
      </w:pPr>
      <w:r w:rsidRPr="0019708D">
        <w:rPr>
          <w:rFonts w:ascii="ＭＳ 明朝" w:eastAsia="ＭＳ 明朝" w:hAnsi="Century" w:cs="Times New Roman" w:hint="eastAsia"/>
          <w:szCs w:val="20"/>
        </w:rPr>
        <w:t>平成　　　年　　　月　　　日</w:t>
      </w:r>
    </w:p>
    <w:p w:rsidR="002A24F9" w:rsidRPr="0019708D" w:rsidRDefault="002A24F9" w:rsidP="002A24F9">
      <w:pPr>
        <w:wordWrap w:val="0"/>
        <w:overflowPunct w:val="0"/>
        <w:autoSpaceDE w:val="0"/>
        <w:autoSpaceDN w:val="0"/>
        <w:spacing w:line="360" w:lineRule="auto"/>
        <w:ind w:firstLineChars="100" w:firstLine="210"/>
        <w:rPr>
          <w:rFonts w:ascii="ＭＳ 明朝" w:eastAsia="ＭＳ 明朝" w:hAnsi="Century" w:cs="Times New Roman"/>
          <w:szCs w:val="20"/>
        </w:rPr>
      </w:pPr>
      <w:r w:rsidRPr="0019708D">
        <w:rPr>
          <w:rFonts w:ascii="ＭＳ 明朝" w:eastAsia="ＭＳ 明朝" w:hAnsi="Century" w:cs="Times New Roman" w:hint="eastAsia"/>
          <w:szCs w:val="20"/>
        </w:rPr>
        <w:t>福島県知事</w:t>
      </w:r>
    </w:p>
    <w:p w:rsidR="008E0FA8" w:rsidRPr="0019708D" w:rsidRDefault="008E0FA8" w:rsidP="008E0FA8">
      <w:pPr>
        <w:autoSpaceDE w:val="0"/>
        <w:autoSpaceDN w:val="0"/>
        <w:adjustRightInd w:val="0"/>
        <w:rPr>
          <w:rFonts w:ascii="ＭＳ 明朝" w:eastAsia="ＭＳ 明朝" w:hAnsi="Times New Roman" w:cs="ＭＳ 明朝"/>
          <w:sz w:val="22"/>
        </w:rPr>
      </w:pP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 xml:space="preserve">　　</w:t>
      </w: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所　在　地（〒　　　　　　）</w:t>
      </w:r>
    </w:p>
    <w:p w:rsidR="008E0FA8" w:rsidRPr="0019708D" w:rsidRDefault="008E0FA8" w:rsidP="008E0FA8">
      <w:pPr>
        <w:autoSpaceDE w:val="0"/>
        <w:autoSpaceDN w:val="0"/>
        <w:adjustRightInd w:val="0"/>
        <w:rPr>
          <w:rFonts w:ascii="ＭＳ 明朝" w:eastAsia="ＭＳ 明朝" w:hAnsi="Times New Roman" w:cs="Times New Roman"/>
          <w:sz w:val="22"/>
        </w:rPr>
      </w:pPr>
    </w:p>
    <w:p w:rsidR="008E0FA8" w:rsidRPr="0019708D" w:rsidRDefault="008E0FA8" w:rsidP="008E0FA8">
      <w:pPr>
        <w:autoSpaceDE w:val="0"/>
        <w:autoSpaceDN w:val="0"/>
        <w:adjustRightInd w:val="0"/>
        <w:rPr>
          <w:rFonts w:ascii="ＭＳ 明朝" w:eastAsia="ＭＳ 明朝" w:hAnsi="Times New Roman" w:cs="Times New Roman"/>
          <w:sz w:val="22"/>
        </w:rPr>
      </w:pP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電話番号</w:t>
      </w: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 xml:space="preserve">　　</w:t>
      </w:r>
      <w:r w:rsidRPr="0019708D">
        <w:rPr>
          <w:rFonts w:ascii="ＭＳ 明朝" w:eastAsia="ＭＳ 明朝" w:hAnsi="Times New Roman" w:cs="ＭＳ 明朝"/>
          <w:sz w:val="22"/>
        </w:rPr>
        <w:t xml:space="preserve"> </w:t>
      </w:r>
    </w:p>
    <w:p w:rsidR="008E0FA8" w:rsidRPr="0019708D" w:rsidRDefault="008E0FA8" w:rsidP="008E0FA8">
      <w:pPr>
        <w:autoSpaceDE w:val="0"/>
        <w:autoSpaceDN w:val="0"/>
        <w:adjustRightInd w:val="0"/>
        <w:ind w:rightChars="-300" w:right="-630"/>
        <w:rPr>
          <w:rFonts w:ascii="ＭＳ 明朝" w:eastAsia="ＭＳ 明朝" w:hAnsi="Times New Roman" w:cs="Times New Roman"/>
          <w:sz w:val="22"/>
        </w:rPr>
      </w:pPr>
      <w:r w:rsidRPr="0019708D">
        <w:rPr>
          <w:rFonts w:ascii="Times New Roman" w:eastAsia="ＭＳ 明朝" w:hAnsi="Times New Roman" w:cs="Times New Roman"/>
          <w:sz w:val="22"/>
        </w:rPr>
        <w:t xml:space="preserve">                                </w:t>
      </w:r>
      <w:r w:rsidRPr="0019708D">
        <w:rPr>
          <w:rFonts w:ascii="Times New Roman" w:eastAsia="ＭＳ 明朝" w:hAnsi="Times New Roman" w:cs="ＭＳ 明朝" w:hint="eastAsia"/>
          <w:sz w:val="22"/>
        </w:rPr>
        <w:t xml:space="preserve">　　　</w:t>
      </w:r>
      <w:r w:rsidRPr="0019708D">
        <w:rPr>
          <w:rFonts w:ascii="ＭＳ 明朝" w:eastAsia="ＭＳ 明朝" w:hAnsi="Times New Roman" w:cs="ＭＳ 明朝" w:hint="eastAsia"/>
          <w:sz w:val="22"/>
        </w:rPr>
        <w:t>管理者氏名</w:t>
      </w:r>
      <w:r w:rsidRPr="0019708D">
        <w:rPr>
          <w:rFonts w:ascii="Times New Roman" w:eastAsia="ＭＳ 明朝" w:hAnsi="Times New Roman" w:cs="Times New Roman"/>
          <w:sz w:val="22"/>
        </w:rPr>
        <w:t xml:space="preserve">               </w:t>
      </w:r>
      <w:r w:rsidRPr="0019708D">
        <w:rPr>
          <w:rFonts w:ascii="Times New Roman" w:eastAsia="ＭＳ 明朝" w:hAnsi="Times New Roman" w:cs="ＭＳ 明朝" w:hint="eastAsia"/>
          <w:sz w:val="22"/>
        </w:rPr>
        <w:t xml:space="preserve">　　</w:t>
      </w:r>
      <w:r w:rsidRPr="0019708D">
        <w:rPr>
          <w:rFonts w:ascii="Times New Roman" w:eastAsia="ＭＳ 明朝" w:hAnsi="Times New Roman" w:cs="Times New Roman"/>
          <w:sz w:val="22"/>
        </w:rPr>
        <w:t xml:space="preserve">           </w:t>
      </w:r>
      <w:r w:rsidRPr="0019708D">
        <w:rPr>
          <w:rFonts w:ascii="JustUnitMark" w:eastAsia="ＭＳ 明朝" w:hAnsi="JustUnitMark" w:cs="JustUnitMark"/>
          <w:sz w:val="22"/>
        </w:rPr>
        <w:t></w:t>
      </w:r>
    </w:p>
    <w:p w:rsidR="008E0FA8" w:rsidRPr="0019708D" w:rsidRDefault="008E0FA8" w:rsidP="008E0FA8">
      <w:pPr>
        <w:wordWrap w:val="0"/>
        <w:overflowPunct w:val="0"/>
        <w:autoSpaceDE w:val="0"/>
        <w:autoSpaceDN w:val="0"/>
        <w:spacing w:line="276" w:lineRule="auto"/>
        <w:jc w:val="right"/>
        <w:rPr>
          <w:rFonts w:ascii="ＭＳ 明朝" w:eastAsia="ＭＳ 明朝" w:hAnsi="Century" w:cs="Times New Roman"/>
          <w:szCs w:val="20"/>
        </w:rPr>
      </w:pPr>
      <w:r w:rsidRPr="0019708D">
        <w:rPr>
          <w:rFonts w:ascii="ＭＳ 明朝" w:eastAsia="ＭＳ 明朝" w:hAnsi="Century" w:cs="Times New Roman" w:hint="eastAsia"/>
          <w:szCs w:val="20"/>
        </w:rPr>
        <w:t xml:space="preserve">（担当者名　　　　　　　　　　　　）　　</w:t>
      </w:r>
    </w:p>
    <w:p w:rsidR="001A07D9" w:rsidRPr="0019708D" w:rsidRDefault="001A07D9" w:rsidP="002A24F9">
      <w:pPr>
        <w:wordWrap w:val="0"/>
        <w:overflowPunct w:val="0"/>
        <w:autoSpaceDE w:val="0"/>
        <w:autoSpaceDN w:val="0"/>
        <w:spacing w:line="0" w:lineRule="atLeast"/>
        <w:rPr>
          <w:rFonts w:ascii="ＭＳ 明朝" w:eastAsia="ＭＳ 明朝" w:hAnsi="Century" w:cs="Times New Roman"/>
          <w:szCs w:val="20"/>
        </w:rPr>
      </w:pPr>
    </w:p>
    <w:p w:rsidR="001A07D9" w:rsidRPr="0019708D" w:rsidRDefault="001A07D9" w:rsidP="002A24F9">
      <w:pPr>
        <w:wordWrap w:val="0"/>
        <w:overflowPunct w:val="0"/>
        <w:autoSpaceDE w:val="0"/>
        <w:autoSpaceDN w:val="0"/>
        <w:spacing w:line="0" w:lineRule="atLeast"/>
        <w:ind w:left="210"/>
        <w:rPr>
          <w:rFonts w:ascii="ＭＳ 明朝" w:eastAsia="ＭＳ 明朝" w:hAnsi="Century" w:cs="Times New Roman"/>
          <w:szCs w:val="20"/>
        </w:rPr>
      </w:pPr>
      <w:r w:rsidRPr="0019708D">
        <w:rPr>
          <w:rFonts w:ascii="ＭＳ 明朝" w:eastAsia="ＭＳ 明朝" w:hAnsi="Century" w:cs="Times New Roman" w:hint="eastAsia"/>
          <w:szCs w:val="20"/>
        </w:rPr>
        <w:t xml:space="preserve">　下記のとおり、放射性同位元素装備診療機器を備えるので届け出ます。</w:t>
      </w:r>
    </w:p>
    <w:p w:rsidR="001A07D9" w:rsidRPr="0019708D" w:rsidRDefault="001A07D9" w:rsidP="002A24F9">
      <w:pPr>
        <w:wordWrap w:val="0"/>
        <w:overflowPunct w:val="0"/>
        <w:autoSpaceDE w:val="0"/>
        <w:autoSpaceDN w:val="0"/>
        <w:spacing w:line="0" w:lineRule="atLeast"/>
        <w:rPr>
          <w:rFonts w:ascii="ＭＳ 明朝" w:eastAsia="ＭＳ 明朝" w:hAnsi="Century" w:cs="Times New Roman"/>
          <w:szCs w:val="20"/>
        </w:rPr>
      </w:pPr>
    </w:p>
    <w:p w:rsidR="001A07D9" w:rsidRPr="0019708D" w:rsidRDefault="001A07D9" w:rsidP="002A24F9">
      <w:pPr>
        <w:wordWrap w:val="0"/>
        <w:overflowPunct w:val="0"/>
        <w:autoSpaceDE w:val="0"/>
        <w:autoSpaceDN w:val="0"/>
        <w:spacing w:line="0" w:lineRule="atLeast"/>
        <w:jc w:val="center"/>
        <w:rPr>
          <w:rFonts w:ascii="ＭＳ 明朝" w:eastAsia="ＭＳ 明朝" w:hAnsi="Century" w:cs="Times New Roman"/>
          <w:szCs w:val="20"/>
        </w:rPr>
      </w:pPr>
      <w:r w:rsidRPr="0019708D">
        <w:rPr>
          <w:rFonts w:ascii="ＭＳ 明朝" w:eastAsia="ＭＳ 明朝" w:hAnsi="Century" w:cs="Times New Roman" w:hint="eastAsia"/>
          <w:szCs w:val="20"/>
        </w:rPr>
        <w:t>記</w:t>
      </w:r>
    </w:p>
    <w:p w:rsidR="001A07D9" w:rsidRPr="0019708D" w:rsidRDefault="001A07D9" w:rsidP="002A24F9">
      <w:pPr>
        <w:wordWrap w:val="0"/>
        <w:overflowPunct w:val="0"/>
        <w:autoSpaceDE w:val="0"/>
        <w:autoSpaceDN w:val="0"/>
        <w:spacing w:line="0" w:lineRule="atLeast"/>
        <w:rPr>
          <w:rFonts w:ascii="ＭＳ 明朝" w:eastAsia="ＭＳ 明朝" w:hAnsi="Century" w:cs="Times New Roman"/>
          <w:szCs w:val="20"/>
        </w:rPr>
      </w:pPr>
    </w:p>
    <w:p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１</w:t>
      </w:r>
      <w:r w:rsidR="001A07D9" w:rsidRPr="0019708D">
        <w:rPr>
          <w:rFonts w:ascii="ＭＳ 明朝" w:eastAsia="ＭＳ 明朝" w:hAnsi="Century" w:cs="Times New Roman" w:hint="eastAsia"/>
          <w:szCs w:val="20"/>
        </w:rPr>
        <w:t xml:space="preserve">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19708D" w:rsidRPr="0019708D" w:rsidTr="002A24F9">
        <w:trPr>
          <w:trHeight w:val="630"/>
        </w:trPr>
        <w:tc>
          <w:tcPr>
            <w:tcW w:w="2205" w:type="dxa"/>
            <w:vAlign w:val="center"/>
          </w:tcPr>
          <w:p w:rsidR="002A24F9" w:rsidRPr="0019708D" w:rsidRDefault="002A24F9" w:rsidP="002A24F9">
            <w:pPr>
              <w:wordWrap w:val="0"/>
              <w:overflowPunct w:val="0"/>
              <w:autoSpaceDE w:val="0"/>
              <w:autoSpaceDN w:val="0"/>
              <w:spacing w:line="0" w:lineRule="atLeast"/>
              <w:jc w:val="distribute"/>
              <w:rPr>
                <w:rFonts w:ascii="ＭＳ 明朝" w:eastAsia="ＭＳ 明朝" w:hAnsi="Century" w:cs="Times New Roman"/>
                <w:szCs w:val="20"/>
              </w:rPr>
            </w:pPr>
            <w:r w:rsidRPr="0019708D">
              <w:rPr>
                <w:rFonts w:ascii="ＭＳ 明朝" w:eastAsia="ＭＳ 明朝" w:hAnsi="Century" w:cs="Times New Roman" w:hint="eastAsia"/>
                <w:szCs w:val="20"/>
              </w:rPr>
              <w:t>(ふりがな)</w:t>
            </w:r>
          </w:p>
          <w:p w:rsidR="001A07D9" w:rsidRPr="0019708D" w:rsidRDefault="001A07D9" w:rsidP="002A24F9">
            <w:pPr>
              <w:wordWrap w:val="0"/>
              <w:overflowPunct w:val="0"/>
              <w:autoSpaceDE w:val="0"/>
              <w:autoSpaceDN w:val="0"/>
              <w:spacing w:line="0" w:lineRule="atLeast"/>
              <w:jc w:val="distribute"/>
              <w:rPr>
                <w:rFonts w:ascii="ＭＳ 明朝" w:eastAsia="ＭＳ 明朝" w:hAnsi="Century" w:cs="Times New Roman"/>
                <w:szCs w:val="20"/>
              </w:rPr>
            </w:pPr>
            <w:r w:rsidRPr="0019708D">
              <w:rPr>
                <w:rFonts w:ascii="ＭＳ 明朝" w:eastAsia="ＭＳ 明朝" w:hAnsi="Century" w:cs="Times New Roman" w:hint="eastAsia"/>
                <w:szCs w:val="20"/>
              </w:rPr>
              <w:t>名称</w:t>
            </w:r>
          </w:p>
        </w:tc>
        <w:tc>
          <w:tcPr>
            <w:tcW w:w="6300" w:type="dxa"/>
            <w:vAlign w:val="center"/>
          </w:tcPr>
          <w:p w:rsidR="001A07D9" w:rsidRPr="0019708D" w:rsidRDefault="002A24F9" w:rsidP="002A24F9">
            <w:pPr>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w:t>
            </w:r>
          </w:p>
          <w:p w:rsidR="002A24F9" w:rsidRPr="0019708D" w:rsidRDefault="002A24F9" w:rsidP="002A24F9">
            <w:pPr>
              <w:wordWrap w:val="0"/>
              <w:overflowPunct w:val="0"/>
              <w:autoSpaceDE w:val="0"/>
              <w:autoSpaceDN w:val="0"/>
              <w:rPr>
                <w:rFonts w:ascii="ＭＳ 明朝" w:eastAsia="ＭＳ 明朝" w:hAnsi="Century" w:cs="Times New Roman"/>
                <w:szCs w:val="20"/>
              </w:rPr>
            </w:pPr>
          </w:p>
        </w:tc>
      </w:tr>
      <w:tr w:rsidR="001A07D9" w:rsidRPr="0019708D" w:rsidTr="00196794">
        <w:trPr>
          <w:trHeight w:val="630"/>
        </w:trPr>
        <w:tc>
          <w:tcPr>
            <w:tcW w:w="220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所在地</w:t>
            </w:r>
          </w:p>
        </w:tc>
        <w:tc>
          <w:tcPr>
            <w:tcW w:w="6300"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r>
    </w:tbl>
    <w:p w:rsidR="00757FAD"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p>
    <w:p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２</w:t>
      </w:r>
      <w:r w:rsidR="001A07D9" w:rsidRPr="0019708D">
        <w:rPr>
          <w:rFonts w:ascii="ＭＳ 明朝" w:eastAsia="ＭＳ 明朝" w:hAnsi="Century" w:cs="Times New Roman" w:hint="eastAsia"/>
          <w:szCs w:val="20"/>
        </w:rPr>
        <w:t xml:space="preserve">　放射性同位元素装備診療機器に関する事項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9"/>
      </w:tblGrid>
      <w:tr w:rsidR="0019708D" w:rsidRPr="0019708D" w:rsidTr="00196794">
        <w:trPr>
          <w:trHeight w:val="645"/>
        </w:trPr>
        <w:tc>
          <w:tcPr>
            <w:tcW w:w="220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製作者名</w:t>
            </w:r>
          </w:p>
        </w:tc>
        <w:tc>
          <w:tcPr>
            <w:tcW w:w="6309"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196794">
        <w:trPr>
          <w:trHeight w:val="645"/>
        </w:trPr>
        <w:tc>
          <w:tcPr>
            <w:tcW w:w="220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型式</w:t>
            </w:r>
          </w:p>
        </w:tc>
        <w:tc>
          <w:tcPr>
            <w:tcW w:w="6309"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196794">
        <w:trPr>
          <w:trHeight w:val="645"/>
        </w:trPr>
        <w:tc>
          <w:tcPr>
            <w:tcW w:w="220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台数</w:t>
            </w:r>
          </w:p>
        </w:tc>
        <w:tc>
          <w:tcPr>
            <w:tcW w:w="6309"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757FAD">
        <w:trPr>
          <w:cantSplit/>
          <w:trHeight w:val="695"/>
        </w:trPr>
        <w:tc>
          <w:tcPr>
            <w:tcW w:w="2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装備する放射性同位元素の種類</w:t>
            </w:r>
          </w:p>
        </w:tc>
        <w:tc>
          <w:tcPr>
            <w:tcW w:w="6309"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757FAD">
        <w:trPr>
          <w:cantSplit/>
          <w:trHeight w:val="688"/>
        </w:trPr>
        <w:tc>
          <w:tcPr>
            <w:tcW w:w="2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w:t>
            </w:r>
          </w:p>
        </w:tc>
        <w:tc>
          <w:tcPr>
            <w:tcW w:w="6309" w:type="dxa"/>
            <w:vAlign w:val="center"/>
          </w:tcPr>
          <w:p w:rsidR="001A07D9" w:rsidRPr="0019708D" w:rsidRDefault="001A07D9" w:rsidP="00757FAD">
            <w:pPr>
              <w:wordWrap w:val="0"/>
              <w:overflowPunct w:val="0"/>
              <w:autoSpaceDE w:val="0"/>
              <w:autoSpaceDN w:val="0"/>
              <w:jc w:val="right"/>
              <w:rPr>
                <w:rFonts w:ascii="ＭＳ 明朝" w:eastAsia="ＭＳ 明朝" w:hAnsi="Century" w:cs="Times New Roman"/>
                <w:szCs w:val="20"/>
              </w:rPr>
            </w:pPr>
            <w:r w:rsidRPr="0019708D">
              <w:rPr>
                <w:rFonts w:ascii="ＭＳ 明朝" w:eastAsia="ＭＳ 明朝" w:hAnsi="Century" w:cs="Times New Roman" w:hint="eastAsia"/>
                <w:szCs w:val="20"/>
              </w:rPr>
              <w:t>Ｂｑ</w:t>
            </w:r>
          </w:p>
        </w:tc>
      </w:tr>
      <w:tr w:rsidR="001A07D9" w:rsidRPr="0019708D" w:rsidTr="00196794">
        <w:trPr>
          <w:cantSplit/>
          <w:trHeight w:val="668"/>
        </w:trPr>
        <w:tc>
          <w:tcPr>
            <w:tcW w:w="220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用途</w:t>
            </w:r>
          </w:p>
        </w:tc>
        <w:tc>
          <w:tcPr>
            <w:tcW w:w="6309"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bl>
    <w:p w:rsidR="00757FAD"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p>
    <w:p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３</w:t>
      </w:r>
      <w:r w:rsidR="001A07D9" w:rsidRPr="0019708D">
        <w:rPr>
          <w:rFonts w:ascii="ＭＳ 明朝" w:eastAsia="ＭＳ 明朝" w:hAnsi="Century" w:cs="Times New Roman" w:hint="eastAsia"/>
          <w:szCs w:val="20"/>
        </w:rPr>
        <w:t xml:space="preserve">　放射性同位元素装備診療機器を使用する医師、歯科医師又は診療放射線技師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1995"/>
        <w:gridCol w:w="3849"/>
      </w:tblGrid>
      <w:tr w:rsidR="0019708D" w:rsidRPr="0019708D" w:rsidTr="00196794">
        <w:trPr>
          <w:trHeight w:val="499"/>
        </w:trPr>
        <w:tc>
          <w:tcPr>
            <w:tcW w:w="2616" w:type="dxa"/>
            <w:vAlign w:val="center"/>
          </w:tcPr>
          <w:p w:rsidR="002A24F9" w:rsidRPr="0019708D" w:rsidRDefault="002A24F9" w:rsidP="002A24F9">
            <w:pPr>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(ふりがな)</w:t>
            </w:r>
          </w:p>
          <w:p w:rsidR="001A07D9" w:rsidRPr="0019708D" w:rsidRDefault="001A07D9" w:rsidP="002A24F9">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氏名</w:t>
            </w:r>
          </w:p>
        </w:tc>
        <w:tc>
          <w:tcPr>
            <w:tcW w:w="199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職種</w:t>
            </w:r>
          </w:p>
        </w:tc>
        <w:tc>
          <w:tcPr>
            <w:tcW w:w="3849"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放射線診療に関する経歴及び免許番号</w:t>
            </w:r>
          </w:p>
        </w:tc>
      </w:tr>
      <w:tr w:rsidR="0019708D" w:rsidRPr="0019708D" w:rsidTr="008E0FA8">
        <w:trPr>
          <w:trHeight w:val="600"/>
        </w:trPr>
        <w:tc>
          <w:tcPr>
            <w:tcW w:w="2616" w:type="dxa"/>
            <w:vAlign w:val="center"/>
          </w:tcPr>
          <w:p w:rsidR="001A07D9" w:rsidRPr="0019708D" w:rsidRDefault="002A24F9" w:rsidP="002A24F9">
            <w:pPr>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w:t>
            </w:r>
          </w:p>
          <w:p w:rsidR="002A24F9" w:rsidRPr="0019708D" w:rsidRDefault="002A24F9" w:rsidP="002A24F9">
            <w:pPr>
              <w:wordWrap w:val="0"/>
              <w:overflowPunct w:val="0"/>
              <w:autoSpaceDE w:val="0"/>
              <w:autoSpaceDN w:val="0"/>
              <w:rPr>
                <w:rFonts w:ascii="ＭＳ 明朝" w:eastAsia="ＭＳ 明朝" w:hAnsi="Century" w:cs="Times New Roman"/>
                <w:szCs w:val="20"/>
              </w:rPr>
            </w:pPr>
          </w:p>
          <w:p w:rsidR="002A24F9" w:rsidRPr="0019708D" w:rsidRDefault="002A24F9" w:rsidP="002A24F9">
            <w:pPr>
              <w:wordWrap w:val="0"/>
              <w:overflowPunct w:val="0"/>
              <w:autoSpaceDE w:val="0"/>
              <w:autoSpaceDN w:val="0"/>
              <w:rPr>
                <w:rFonts w:ascii="ＭＳ 明朝" w:eastAsia="ＭＳ 明朝" w:hAnsi="Century" w:cs="Times New Roman"/>
                <w:szCs w:val="20"/>
              </w:rPr>
            </w:pPr>
          </w:p>
        </w:tc>
        <w:tc>
          <w:tcPr>
            <w:tcW w:w="1995"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c>
          <w:tcPr>
            <w:tcW w:w="3849"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bl>
    <w:p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４</w:t>
      </w:r>
      <w:r w:rsidR="001A07D9" w:rsidRPr="0019708D">
        <w:rPr>
          <w:rFonts w:ascii="ＭＳ 明朝" w:eastAsia="ＭＳ 明朝" w:hAnsi="Century" w:cs="Times New Roman" w:hint="eastAsia"/>
          <w:szCs w:val="20"/>
        </w:rPr>
        <w:t xml:space="preserve">　予定使用開始時期</w:t>
      </w:r>
      <w:r w:rsidRPr="0019708D">
        <w:rPr>
          <w:rFonts w:ascii="ＭＳ 明朝" w:eastAsia="ＭＳ 明朝" w:hAnsi="Century" w:cs="Times New Roman" w:hint="eastAsia"/>
          <w:szCs w:val="20"/>
        </w:rPr>
        <w:t xml:space="preserve">　　　　　　　　　　　　平成　　　</w:t>
      </w:r>
      <w:r w:rsidR="001A07D9" w:rsidRPr="0019708D">
        <w:rPr>
          <w:rFonts w:ascii="ＭＳ 明朝" w:eastAsia="ＭＳ 明朝" w:hAnsi="Century" w:cs="Times New Roman" w:hint="eastAsia"/>
          <w:szCs w:val="20"/>
        </w:rPr>
        <w:t>年</w:t>
      </w:r>
      <w:r w:rsidRPr="0019708D">
        <w:rPr>
          <w:rFonts w:ascii="ＭＳ 明朝" w:eastAsia="ＭＳ 明朝" w:hAnsi="Century" w:cs="Times New Roman" w:hint="eastAsia"/>
          <w:szCs w:val="20"/>
        </w:rPr>
        <w:t xml:space="preserve">　</w:t>
      </w:r>
      <w:r w:rsidR="001A07D9" w:rsidRPr="0019708D">
        <w:rPr>
          <w:rFonts w:ascii="ＭＳ 明朝" w:eastAsia="ＭＳ 明朝" w:hAnsi="Century" w:cs="Times New Roman" w:hint="eastAsia"/>
          <w:szCs w:val="20"/>
        </w:rPr>
        <w:t xml:space="preserve">　　月　</w:t>
      </w:r>
      <w:r w:rsidRPr="0019708D">
        <w:rPr>
          <w:rFonts w:ascii="ＭＳ 明朝" w:eastAsia="ＭＳ 明朝" w:hAnsi="Century" w:cs="Times New Roman" w:hint="eastAsia"/>
          <w:szCs w:val="20"/>
        </w:rPr>
        <w:t xml:space="preserve">　</w:t>
      </w:r>
      <w:r w:rsidR="001A07D9" w:rsidRPr="0019708D">
        <w:rPr>
          <w:rFonts w:ascii="ＭＳ 明朝" w:eastAsia="ＭＳ 明朝" w:hAnsi="Century" w:cs="Times New Roman" w:hint="eastAsia"/>
          <w:szCs w:val="20"/>
        </w:rPr>
        <w:t xml:space="preserve">　日</w:t>
      </w:r>
    </w:p>
    <w:p w:rsidR="001A07D9" w:rsidRPr="0019708D" w:rsidRDefault="00757FAD"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lastRenderedPageBreak/>
        <w:t>５</w:t>
      </w:r>
      <w:r w:rsidR="001A07D9" w:rsidRPr="0019708D">
        <w:rPr>
          <w:rFonts w:ascii="ＭＳ 明朝" w:eastAsia="ＭＳ 明朝" w:hAnsi="Century" w:cs="Times New Roman" w:hint="eastAsia"/>
          <w:szCs w:val="20"/>
        </w:rPr>
        <w:t xml:space="preserve">　</w:t>
      </w:r>
      <w:r w:rsidR="001A07D9" w:rsidRPr="0019708D">
        <w:rPr>
          <w:rFonts w:ascii="ＭＳ 明朝" w:eastAsia="ＭＳ 明朝" w:hAnsi="Century" w:cs="Times New Roman" w:hint="eastAsia"/>
          <w:w w:val="90"/>
          <w:szCs w:val="20"/>
        </w:rPr>
        <w:t>放射性同位元素装備診療機器の放射線障害の防止に関する構造設備及び予防措置の概要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3205"/>
        <w:gridCol w:w="3206"/>
      </w:tblGrid>
      <w:tr w:rsidR="0019708D" w:rsidRPr="0019708D" w:rsidTr="002A24F9">
        <w:trPr>
          <w:cantSplit/>
          <w:trHeight w:val="885"/>
        </w:trPr>
        <w:tc>
          <w:tcPr>
            <w:tcW w:w="1050" w:type="dxa"/>
            <w:vMerge w:val="restart"/>
            <w:textDirection w:val="tbRlV"/>
            <w:vAlign w:val="center"/>
          </w:tcPr>
          <w:p w:rsidR="001A07D9" w:rsidRPr="0019708D" w:rsidRDefault="00CA1CFA" w:rsidP="00CA1CFA">
            <w:pPr>
              <w:overflowPunct w:val="0"/>
              <w:autoSpaceDE w:val="0"/>
              <w:autoSpaceDN w:val="0"/>
              <w:ind w:left="113" w:right="113"/>
              <w:jc w:val="distribute"/>
              <w:rPr>
                <w:rFonts w:ascii="ＭＳ 明朝" w:eastAsia="ＭＳ 明朝" w:hAnsi="Century" w:cs="Times New Roman"/>
                <w:szCs w:val="20"/>
              </w:rPr>
            </w:pPr>
            <w:r w:rsidRPr="0019708D">
              <w:rPr>
                <w:rFonts w:ascii="ＭＳ 明朝" w:eastAsia="ＭＳ 明朝" w:hAnsi="Century" w:cs="Times New Roman" w:hint="eastAsia"/>
                <w:szCs w:val="20"/>
              </w:rPr>
              <w:t>骨塩定量分析装置</w:t>
            </w:r>
          </w:p>
        </w:tc>
        <w:tc>
          <w:tcPr>
            <w:tcW w:w="4255" w:type="dxa"/>
            <w:gridSpan w:val="2"/>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w:t>
            </w:r>
          </w:p>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(0.11テラベクレル)</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rsidTr="00757FAD">
        <w:trPr>
          <w:cantSplit/>
          <w:trHeight w:val="710"/>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4255"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使用しないときの機器表面における線量当量(600ナノシーベルト／時)</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rsidTr="00757FAD">
        <w:trPr>
          <w:cantSplit/>
          <w:trHeight w:val="715"/>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4255"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使用時の機器から1メートルの距離における線量当量(6マイクロシーベルト／時)</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rsidTr="00757FAD">
        <w:trPr>
          <w:cantSplit/>
          <w:trHeight w:val="527"/>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restart"/>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線源</w:t>
            </w:r>
            <w:r w:rsidRPr="0019708D">
              <w:rPr>
                <w:rFonts w:ascii="ＭＳ 明朝" w:eastAsia="ＭＳ 明朝" w:hAnsi="Century" w:cs="Times New Roman" w:hint="eastAsia"/>
                <w:szCs w:val="20"/>
              </w:rPr>
              <w:t>収納容器</w:t>
            </w: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315"/>
                <w:szCs w:val="20"/>
              </w:rPr>
              <w:t>構</w:t>
            </w:r>
            <w:r w:rsidRPr="0019708D">
              <w:rPr>
                <w:rFonts w:ascii="ＭＳ 明朝" w:eastAsia="ＭＳ 明朝" w:hAnsi="Century" w:cs="Times New Roman" w:hint="eastAsia"/>
                <w:szCs w:val="20"/>
              </w:rPr>
              <w:t>造</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757FAD">
        <w:trPr>
          <w:cantSplit/>
          <w:trHeight w:val="716"/>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線源を容易に取り外すことができない措置及び脱落防止措置</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CA1CFA">
        <w:trPr>
          <w:cantSplit/>
          <w:trHeight w:val="707"/>
        </w:trPr>
        <w:tc>
          <w:tcPr>
            <w:tcW w:w="1050" w:type="dxa"/>
            <w:vMerge w:val="restart"/>
            <w:textDirection w:val="tbRlV"/>
            <w:vAlign w:val="center"/>
          </w:tcPr>
          <w:p w:rsidR="00CA1CFA" w:rsidRPr="0019708D" w:rsidRDefault="00CA1CFA" w:rsidP="00C25A89">
            <w:pPr>
              <w:kinsoku w:val="0"/>
              <w:overflowPunct w:val="0"/>
              <w:autoSpaceDE w:val="0"/>
              <w:autoSpaceDN w:val="0"/>
              <w:ind w:left="113" w:right="113" w:firstLineChars="100" w:firstLine="246"/>
              <w:rPr>
                <w:rFonts w:ascii="ＭＳ 明朝" w:eastAsia="ＭＳ 明朝" w:hAnsi="Century" w:cs="Times New Roman"/>
                <w:spacing w:val="50"/>
                <w:w w:val="70"/>
                <w:szCs w:val="20"/>
              </w:rPr>
            </w:pPr>
            <w:r w:rsidRPr="0019708D">
              <w:rPr>
                <w:rFonts w:ascii="ＭＳ 明朝" w:eastAsia="ＭＳ 明朝" w:hAnsi="Century" w:cs="Times New Roman" w:hint="eastAsia"/>
                <w:spacing w:val="50"/>
                <w:w w:val="70"/>
                <w:szCs w:val="20"/>
              </w:rPr>
              <w:t>ガスクロマトグラフ用</w:t>
            </w:r>
          </w:p>
          <w:p w:rsidR="00CA1CFA" w:rsidRPr="0019708D" w:rsidRDefault="00C25A89" w:rsidP="00C25A89">
            <w:pPr>
              <w:kinsoku w:val="0"/>
              <w:overflowPunct w:val="0"/>
              <w:autoSpaceDE w:val="0"/>
              <w:autoSpaceDN w:val="0"/>
              <w:ind w:left="113" w:right="113" w:firstLineChars="200" w:firstLine="420"/>
              <w:rPr>
                <w:rFonts w:ascii="ＭＳ 明朝" w:eastAsia="ＭＳ 明朝" w:hAnsi="Century" w:cs="Times New Roman"/>
                <w:spacing w:val="50"/>
                <w:szCs w:val="20"/>
              </w:rPr>
            </w:pPr>
            <w:r w:rsidRPr="0019708D">
              <w:rPr>
                <w:rFonts w:ascii="ＭＳ 明朝" w:eastAsia="ＭＳ 明朝" w:hAnsi="Century" w:cs="Times New Roman" w:hint="eastAsia"/>
                <w:kern w:val="0"/>
                <w:szCs w:val="20"/>
              </w:rPr>
              <w:t xml:space="preserve">　　</w:t>
            </w:r>
            <w:r w:rsidR="00CA1CFA" w:rsidRPr="0019708D">
              <w:rPr>
                <w:rFonts w:ascii="ＭＳ 明朝" w:eastAsia="ＭＳ 明朝" w:hAnsi="Century" w:cs="Times New Roman" w:hint="eastAsia"/>
                <w:w w:val="77"/>
                <w:kern w:val="0"/>
                <w:szCs w:val="20"/>
                <w:fitText w:val="2940" w:id="847484928"/>
              </w:rPr>
              <w:t>エレクトロン・キャプチャ・ディテク</w:t>
            </w:r>
            <w:r w:rsidR="00CA1CFA" w:rsidRPr="0019708D">
              <w:rPr>
                <w:rFonts w:ascii="ＭＳ 明朝" w:eastAsia="ＭＳ 明朝" w:hAnsi="Century" w:cs="Times New Roman" w:hint="eastAsia"/>
                <w:spacing w:val="120"/>
                <w:w w:val="77"/>
                <w:kern w:val="0"/>
                <w:szCs w:val="20"/>
                <w:fitText w:val="2940" w:id="847484928"/>
              </w:rPr>
              <w:t>タ</w:t>
            </w:r>
          </w:p>
        </w:tc>
        <w:tc>
          <w:tcPr>
            <w:tcW w:w="4255"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装備する放射性同位元素の数量(740メガベクレル)</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rsidTr="00757FAD">
        <w:trPr>
          <w:cantSplit/>
          <w:trHeight w:val="699"/>
        </w:trPr>
        <w:tc>
          <w:tcPr>
            <w:tcW w:w="1050" w:type="dxa"/>
            <w:vMerge/>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p>
        </w:tc>
        <w:tc>
          <w:tcPr>
            <w:tcW w:w="4255"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機器表面における線量当量(600ナノシーベルト／時)</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rsidTr="00757FAD">
        <w:trPr>
          <w:cantSplit/>
          <w:trHeight w:val="552"/>
        </w:trPr>
        <w:tc>
          <w:tcPr>
            <w:tcW w:w="1050" w:type="dxa"/>
            <w:vMerge/>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p>
        </w:tc>
        <w:tc>
          <w:tcPr>
            <w:tcW w:w="1050" w:type="dxa"/>
            <w:vMerge w:val="restart"/>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線源</w:t>
            </w:r>
            <w:r w:rsidRPr="0019708D">
              <w:rPr>
                <w:rFonts w:ascii="ＭＳ 明朝" w:eastAsia="ＭＳ 明朝" w:hAnsi="Century" w:cs="Times New Roman" w:hint="eastAsia"/>
                <w:szCs w:val="20"/>
              </w:rPr>
              <w:t>収納容器</w:t>
            </w: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315"/>
                <w:szCs w:val="20"/>
              </w:rPr>
              <w:t>構</w:t>
            </w:r>
            <w:r w:rsidRPr="0019708D">
              <w:rPr>
                <w:rFonts w:ascii="ＭＳ 明朝" w:eastAsia="ＭＳ 明朝" w:hAnsi="Century" w:cs="Times New Roman" w:hint="eastAsia"/>
                <w:szCs w:val="20"/>
              </w:rPr>
              <w:t>造</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757FAD">
        <w:trPr>
          <w:cantSplit/>
          <w:trHeight w:val="879"/>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線源を容易に取り外すことができない措置及び脱落防止措置</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757FAD">
        <w:trPr>
          <w:cantSplit/>
          <w:trHeight w:val="885"/>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導入口及び排出口の密閉措置</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キャップ・その他(　　　　)</w:t>
            </w:r>
          </w:p>
        </w:tc>
      </w:tr>
      <w:tr w:rsidR="0019708D" w:rsidRPr="0019708D" w:rsidTr="00196794">
        <w:trPr>
          <w:cantSplit/>
          <w:trHeight w:val="650"/>
        </w:trPr>
        <w:tc>
          <w:tcPr>
            <w:tcW w:w="1050" w:type="dxa"/>
            <w:vMerge/>
            <w:tcBorders>
              <w:bottom w:val="nil"/>
            </w:tcBorders>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tcBorders>
              <w:bottom w:val="nil"/>
            </w:tcBorders>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tcBorders>
              <w:bottom w:val="nil"/>
            </w:tcBorders>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容器の機器への固定</w:t>
            </w:r>
          </w:p>
        </w:tc>
        <w:tc>
          <w:tcPr>
            <w:tcW w:w="3206" w:type="dxa"/>
            <w:tcBorders>
              <w:bottom w:val="nil"/>
            </w:tcBorders>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ねじ・その他(　　　　　　)</w:t>
            </w:r>
          </w:p>
        </w:tc>
      </w:tr>
      <w:tr w:rsidR="0019708D" w:rsidRPr="0019708D" w:rsidTr="00C25A89">
        <w:trPr>
          <w:cantSplit/>
          <w:trHeight w:val="774"/>
        </w:trPr>
        <w:tc>
          <w:tcPr>
            <w:tcW w:w="1050" w:type="dxa"/>
            <w:vMerge w:val="restart"/>
            <w:textDirection w:val="tbRlV"/>
            <w:vAlign w:val="center"/>
          </w:tcPr>
          <w:p w:rsidR="001A07D9" w:rsidRPr="0019708D" w:rsidRDefault="001A07D9" w:rsidP="00C25A89">
            <w:pPr>
              <w:wordWrap w:val="0"/>
              <w:overflowPunct w:val="0"/>
              <w:autoSpaceDE w:val="0"/>
              <w:autoSpaceDN w:val="0"/>
              <w:ind w:left="113" w:right="113"/>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輸血</w:t>
            </w:r>
            <w:r w:rsidRPr="0019708D">
              <w:rPr>
                <w:rFonts w:ascii="ＭＳ 明朝" w:eastAsia="ＭＳ 明朝" w:hAnsi="Century" w:cs="Times New Roman" w:hint="eastAsia"/>
                <w:szCs w:val="20"/>
              </w:rPr>
              <w:t>用</w:t>
            </w:r>
            <w:r w:rsidRPr="0019708D">
              <w:rPr>
                <w:rFonts w:ascii="ＭＳ 明朝" w:eastAsia="ＭＳ 明朝" w:hAnsi="Century" w:cs="Times New Roman" w:hint="eastAsia"/>
                <w:spacing w:val="50"/>
                <w:szCs w:val="20"/>
              </w:rPr>
              <w:t>血液</w:t>
            </w:r>
            <w:r w:rsidRPr="0019708D">
              <w:rPr>
                <w:rFonts w:ascii="ＭＳ 明朝" w:eastAsia="ＭＳ 明朝" w:hAnsi="Century" w:cs="Times New Roman" w:hint="eastAsia"/>
                <w:szCs w:val="20"/>
              </w:rPr>
              <w:t>照射装置</w:t>
            </w:r>
          </w:p>
        </w:tc>
        <w:tc>
          <w:tcPr>
            <w:tcW w:w="4255"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装備する放射性同位元素の数量(200テラベクレル)</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rsidTr="00757FAD">
        <w:trPr>
          <w:cantSplit/>
          <w:trHeight w:val="711"/>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4255"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機器から1メートルの距離における線量当量(6マイクロシーベルト／時)</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rsidTr="00196794">
        <w:trPr>
          <w:cantSplit/>
          <w:trHeight w:val="668"/>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restart"/>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線源</w:t>
            </w:r>
            <w:r w:rsidRPr="0019708D">
              <w:rPr>
                <w:rFonts w:ascii="ＭＳ 明朝" w:eastAsia="ＭＳ 明朝" w:hAnsi="Century" w:cs="Times New Roman" w:hint="eastAsia"/>
                <w:szCs w:val="20"/>
              </w:rPr>
              <w:t>収納容器</w:t>
            </w: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315"/>
                <w:szCs w:val="20"/>
              </w:rPr>
              <w:t>構</w:t>
            </w:r>
            <w:r w:rsidRPr="0019708D">
              <w:rPr>
                <w:rFonts w:ascii="ＭＳ 明朝" w:eastAsia="ＭＳ 明朝" w:hAnsi="Century" w:cs="Times New Roman" w:hint="eastAsia"/>
                <w:szCs w:val="20"/>
              </w:rPr>
              <w:t>造</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757FAD">
        <w:trPr>
          <w:cantSplit/>
          <w:trHeight w:val="934"/>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線源を容易に取り外すことができない措置及び脱落防止措置</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757FAD">
        <w:trPr>
          <w:cantSplit/>
          <w:trHeight w:val="869"/>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機器に固定され容易に取り外せない措置</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757FAD">
        <w:trPr>
          <w:cantSplit/>
          <w:trHeight w:val="723"/>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開口部の開放時における遮へい構造</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196794">
        <w:trPr>
          <w:cantSplit/>
          <w:trHeight w:val="656"/>
        </w:trPr>
        <w:tc>
          <w:tcPr>
            <w:tcW w:w="1050"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開口部の施錠</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196794">
        <w:trPr>
          <w:cantSplit/>
          <w:trHeight w:val="654"/>
        </w:trPr>
        <w:tc>
          <w:tcPr>
            <w:tcW w:w="5305" w:type="dxa"/>
            <w:gridSpan w:val="3"/>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機器本体の標識</w:t>
            </w:r>
          </w:p>
        </w:tc>
        <w:tc>
          <w:tcPr>
            <w:tcW w:w="3206"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bl>
    <w:p w:rsidR="001A07D9" w:rsidRPr="0019708D" w:rsidRDefault="00757FAD"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lastRenderedPageBreak/>
        <w:t>６</w:t>
      </w:r>
      <w:r w:rsidR="001A07D9" w:rsidRPr="0019708D">
        <w:rPr>
          <w:rFonts w:ascii="ＭＳ 明朝" w:eastAsia="ＭＳ 明朝" w:hAnsi="Century" w:cs="Times New Roman" w:hint="eastAsia"/>
          <w:szCs w:val="20"/>
        </w:rPr>
        <w:t xml:space="preserve">　放射性同位元素装備診療機器使用室の放射線障害の防止に関する構造設備の概要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490"/>
      </w:tblGrid>
      <w:tr w:rsidR="0019708D" w:rsidRPr="0019708D" w:rsidTr="00757FAD">
        <w:trPr>
          <w:trHeight w:val="525"/>
        </w:trPr>
        <w:tc>
          <w:tcPr>
            <w:tcW w:w="301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使用の場所</w:t>
            </w:r>
          </w:p>
        </w:tc>
        <w:tc>
          <w:tcPr>
            <w:tcW w:w="5490"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757FAD">
        <w:trPr>
          <w:trHeight w:val="534"/>
        </w:trPr>
        <w:tc>
          <w:tcPr>
            <w:tcW w:w="301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建築物の構造</w:t>
            </w:r>
          </w:p>
        </w:tc>
        <w:tc>
          <w:tcPr>
            <w:tcW w:w="5490"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耐火構造・不燃材料・その他(　　　　　　　　　)</w:t>
            </w:r>
          </w:p>
        </w:tc>
      </w:tr>
      <w:tr w:rsidR="0019708D" w:rsidRPr="0019708D" w:rsidTr="00757FAD">
        <w:trPr>
          <w:trHeight w:val="542"/>
        </w:trPr>
        <w:tc>
          <w:tcPr>
            <w:tcW w:w="301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使用室内の間仕切り</w:t>
            </w:r>
          </w:p>
        </w:tc>
        <w:tc>
          <w:tcPr>
            <w:tcW w:w="5490"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有(材質　　　　　　　)・無(理由　　　　　　　)</w:t>
            </w:r>
          </w:p>
        </w:tc>
      </w:tr>
      <w:tr w:rsidR="0019708D" w:rsidRPr="0019708D" w:rsidTr="00757FAD">
        <w:trPr>
          <w:trHeight w:val="509"/>
        </w:trPr>
        <w:tc>
          <w:tcPr>
            <w:tcW w:w="301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出入口の閉鎖設備及び器具</w:t>
            </w:r>
          </w:p>
        </w:tc>
        <w:tc>
          <w:tcPr>
            <w:tcW w:w="5490"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A07D9" w:rsidRPr="0019708D" w:rsidTr="00757FAD">
        <w:trPr>
          <w:trHeight w:val="532"/>
        </w:trPr>
        <w:tc>
          <w:tcPr>
            <w:tcW w:w="3015" w:type="dxa"/>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使用室の標識</w:t>
            </w:r>
          </w:p>
        </w:tc>
        <w:tc>
          <w:tcPr>
            <w:tcW w:w="5490"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bl>
    <w:p w:rsidR="00757FAD" w:rsidRPr="0019708D" w:rsidRDefault="00757FAD" w:rsidP="00757FAD">
      <w:pPr>
        <w:wordWrap w:val="0"/>
        <w:overflowPunct w:val="0"/>
        <w:autoSpaceDE w:val="0"/>
        <w:autoSpaceDN w:val="0"/>
        <w:rPr>
          <w:rFonts w:ascii="ＭＳ 明朝" w:eastAsia="ＭＳ 明朝" w:hAnsi="Century" w:cs="Times New Roman"/>
          <w:szCs w:val="20"/>
        </w:rPr>
      </w:pPr>
    </w:p>
    <w:p w:rsidR="001A07D9" w:rsidRPr="0019708D" w:rsidRDefault="00757FAD"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７</w:t>
      </w:r>
      <w:r w:rsidR="001A07D9" w:rsidRPr="0019708D">
        <w:rPr>
          <w:rFonts w:ascii="ＭＳ 明朝" w:eastAsia="ＭＳ 明朝" w:hAnsi="Century" w:cs="Times New Roman" w:hint="eastAsia"/>
          <w:szCs w:val="20"/>
        </w:rPr>
        <w:t xml:space="preserve">　放射性同位元素装備診療機器使用室の放射線障害の防止に関する予防措置の概要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3825"/>
        <w:gridCol w:w="4095"/>
      </w:tblGrid>
      <w:tr w:rsidR="0019708D" w:rsidRPr="0019708D" w:rsidTr="00196794">
        <w:trPr>
          <w:trHeight w:val="665"/>
        </w:trPr>
        <w:tc>
          <w:tcPr>
            <w:tcW w:w="4410" w:type="dxa"/>
            <w:gridSpan w:val="2"/>
            <w:vAlign w:val="center"/>
          </w:tcPr>
          <w:p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放射線障害の防止に必要な注意事項の表示</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196794">
        <w:trPr>
          <w:cantSplit/>
          <w:trHeight w:val="655"/>
        </w:trPr>
        <w:tc>
          <w:tcPr>
            <w:tcW w:w="585" w:type="dxa"/>
            <w:vMerge w:val="restart"/>
            <w:textDirection w:val="tbRlV"/>
            <w:vAlign w:val="center"/>
          </w:tcPr>
          <w:p w:rsidR="001A07D9" w:rsidRPr="0019708D" w:rsidRDefault="001A07D9" w:rsidP="00757FAD">
            <w:pPr>
              <w:wordWrap w:val="0"/>
              <w:overflowPunct w:val="0"/>
              <w:autoSpaceDE w:val="0"/>
              <w:autoSpaceDN w:val="0"/>
              <w:jc w:val="center"/>
              <w:rPr>
                <w:rFonts w:ascii="ＭＳ 明朝" w:eastAsia="ＭＳ 明朝" w:hAnsi="Century" w:cs="Times New Roman"/>
                <w:szCs w:val="20"/>
              </w:rPr>
            </w:pPr>
            <w:r w:rsidRPr="0019708D">
              <w:rPr>
                <w:rFonts w:ascii="ＭＳ 明朝" w:eastAsia="ＭＳ 明朝" w:hAnsi="Century" w:cs="Times New Roman" w:hint="eastAsia"/>
                <w:spacing w:val="160"/>
                <w:szCs w:val="20"/>
              </w:rPr>
              <w:t>管理区</w:t>
            </w:r>
            <w:r w:rsidRPr="0019708D">
              <w:rPr>
                <w:rFonts w:ascii="ＭＳ 明朝" w:eastAsia="ＭＳ 明朝" w:hAnsi="Century" w:cs="Times New Roman" w:hint="eastAsia"/>
                <w:szCs w:val="20"/>
              </w:rPr>
              <w:t>域</w:t>
            </w:r>
          </w:p>
        </w:tc>
        <w:tc>
          <w:tcPr>
            <w:tcW w:w="382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管理区域を設ける場所</w:t>
            </w:r>
          </w:p>
        </w:tc>
        <w:tc>
          <w:tcPr>
            <w:tcW w:w="4095" w:type="dxa"/>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rsidTr="00194AE9">
        <w:trPr>
          <w:cantSplit/>
          <w:trHeight w:val="618"/>
        </w:trPr>
        <w:tc>
          <w:tcPr>
            <w:tcW w:w="585"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82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線源容器の周囲における実効線量が1.3ミリシーベルト／3月以下となる措置</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196794">
        <w:trPr>
          <w:cantSplit/>
          <w:trHeight w:val="661"/>
        </w:trPr>
        <w:tc>
          <w:tcPr>
            <w:tcW w:w="585"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82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立入制限措置</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196794">
        <w:trPr>
          <w:cantSplit/>
          <w:trHeight w:val="659"/>
        </w:trPr>
        <w:tc>
          <w:tcPr>
            <w:tcW w:w="585" w:type="dxa"/>
            <w:vMerge/>
          </w:tcPr>
          <w:p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82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210"/>
                <w:szCs w:val="20"/>
              </w:rPr>
              <w:t>標</w:t>
            </w:r>
            <w:r w:rsidRPr="0019708D">
              <w:rPr>
                <w:rFonts w:ascii="ＭＳ 明朝" w:eastAsia="ＭＳ 明朝" w:hAnsi="Century" w:cs="Times New Roman" w:hint="eastAsia"/>
                <w:szCs w:val="20"/>
              </w:rPr>
              <w:t>識</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757FAD">
        <w:trPr>
          <w:cantSplit/>
          <w:trHeight w:val="820"/>
        </w:trPr>
        <w:tc>
          <w:tcPr>
            <w:tcW w:w="4410"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w w:val="90"/>
                <w:szCs w:val="20"/>
              </w:rPr>
            </w:pPr>
            <w:r w:rsidRPr="0019708D">
              <w:rPr>
                <w:rFonts w:ascii="ＭＳ 明朝" w:eastAsia="ＭＳ 明朝" w:hAnsi="Century" w:cs="Times New Roman" w:hint="eastAsia"/>
                <w:w w:val="90"/>
                <w:szCs w:val="20"/>
              </w:rPr>
              <w:t>敷地内居住区域及び敷地の境界における実効線量が250マイクロシーベルト／3月以下となる措置</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757FAD">
        <w:trPr>
          <w:cantSplit/>
          <w:trHeight w:val="1064"/>
        </w:trPr>
        <w:tc>
          <w:tcPr>
            <w:tcW w:w="4410"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w w:val="90"/>
                <w:szCs w:val="20"/>
              </w:rPr>
            </w:pPr>
            <w:r w:rsidRPr="0019708D">
              <w:rPr>
                <w:rFonts w:ascii="ＭＳ 明朝" w:eastAsia="ＭＳ 明朝" w:hAnsi="Century" w:cs="Times New Roman" w:hint="eastAsia"/>
                <w:w w:val="90"/>
                <w:szCs w:val="20"/>
              </w:rPr>
              <w:t>入院患者の被ばくする放射線(診療により被ばくする放射線を除く。)の実効線量が1.3ミリシーベルト／3月以下となる措置</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757FAD">
        <w:trPr>
          <w:trHeight w:val="1040"/>
        </w:trPr>
        <w:tc>
          <w:tcPr>
            <w:tcW w:w="4410"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w w:val="90"/>
                <w:szCs w:val="20"/>
              </w:rPr>
            </w:pPr>
            <w:r w:rsidRPr="0019708D">
              <w:rPr>
                <w:rFonts w:ascii="ＭＳ 明朝" w:eastAsia="ＭＳ 明朝" w:hAnsi="Century" w:cs="Times New Roman" w:hint="eastAsia"/>
                <w:w w:val="90"/>
                <w:szCs w:val="20"/>
              </w:rPr>
              <w:t>放射線診療従事者等の被ばくする線量が医療法施行規則第30条の27に定める実効線量限度及び等価線量限度を超えないようにするための措置</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rsidTr="00196794">
        <w:trPr>
          <w:trHeight w:val="681"/>
        </w:trPr>
        <w:tc>
          <w:tcPr>
            <w:tcW w:w="4410"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放射線診療従事者等の被ばく防止用器具</w:t>
            </w:r>
          </w:p>
        </w:tc>
        <w:tc>
          <w:tcPr>
            <w:tcW w:w="4095" w:type="dxa"/>
            <w:vAlign w:val="center"/>
          </w:tcPr>
          <w:p w:rsidR="00757FAD"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遮へい用器具・遠隔操作用器具・</w:t>
            </w:r>
          </w:p>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その他(　　　　　</w:t>
            </w:r>
            <w:r w:rsidR="00757FAD" w:rsidRPr="0019708D">
              <w:rPr>
                <w:rFonts w:ascii="ＭＳ 明朝" w:eastAsia="ＭＳ 明朝" w:hAnsi="Century" w:cs="Times New Roman" w:hint="eastAsia"/>
                <w:szCs w:val="20"/>
              </w:rPr>
              <w:t xml:space="preserve">　　　　　　</w:t>
            </w:r>
            <w:r w:rsidRPr="0019708D">
              <w:rPr>
                <w:rFonts w:ascii="ＭＳ 明朝" w:eastAsia="ＭＳ 明朝" w:hAnsi="Century" w:cs="Times New Roman" w:hint="eastAsia"/>
                <w:szCs w:val="20"/>
              </w:rPr>
              <w:t xml:space="preserve">　　　)</w:t>
            </w:r>
          </w:p>
        </w:tc>
      </w:tr>
      <w:tr w:rsidR="0019708D" w:rsidRPr="0019708D" w:rsidTr="00757FAD">
        <w:trPr>
          <w:trHeight w:val="677"/>
        </w:trPr>
        <w:tc>
          <w:tcPr>
            <w:tcW w:w="4410" w:type="dxa"/>
            <w:gridSpan w:val="2"/>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放射線診療従事者等の被ばく測定器具</w:t>
            </w:r>
          </w:p>
        </w:tc>
        <w:tc>
          <w:tcPr>
            <w:tcW w:w="4095" w:type="dxa"/>
            <w:vAlign w:val="center"/>
          </w:tcPr>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フィルムバッジ・ポケット線量計・TLD・ガラスバッジ・その他(　　</w:t>
            </w:r>
            <w:r w:rsidR="00757FAD" w:rsidRPr="0019708D">
              <w:rPr>
                <w:rFonts w:ascii="ＭＳ 明朝" w:eastAsia="ＭＳ 明朝" w:hAnsi="Century" w:cs="Times New Roman" w:hint="eastAsia"/>
                <w:szCs w:val="20"/>
              </w:rPr>
              <w:t xml:space="preserve">　　　　　</w:t>
            </w:r>
            <w:r w:rsidRPr="0019708D">
              <w:rPr>
                <w:rFonts w:ascii="ＭＳ 明朝" w:eastAsia="ＭＳ 明朝" w:hAnsi="Century" w:cs="Times New Roman" w:hint="eastAsia"/>
                <w:szCs w:val="20"/>
              </w:rPr>
              <w:t xml:space="preserve">　)</w:t>
            </w:r>
          </w:p>
        </w:tc>
      </w:tr>
    </w:tbl>
    <w:p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添付書類</w:t>
      </w:r>
    </w:p>
    <w:p w:rsidR="008E0FA8" w:rsidRPr="0019708D" w:rsidRDefault="008E0FA8" w:rsidP="00757FAD">
      <w:pPr>
        <w:wordWrap w:val="0"/>
        <w:overflowPunct w:val="0"/>
        <w:autoSpaceDE w:val="0"/>
        <w:autoSpaceDN w:val="0"/>
        <w:ind w:leftChars="100" w:left="840" w:hangingChars="300" w:hanging="630"/>
        <w:rPr>
          <w:rFonts w:ascii="ＭＳ 明朝" w:eastAsia="ＭＳ 明朝" w:hAnsi="Century" w:cs="Times New Roman"/>
          <w:szCs w:val="20"/>
        </w:rPr>
      </w:pPr>
      <w:r w:rsidRPr="0019708D">
        <w:rPr>
          <w:rFonts w:ascii="ＭＳ 明朝" w:eastAsia="ＭＳ 明朝" w:hAnsi="Century" w:cs="Times New Roman" w:hint="eastAsia"/>
          <w:szCs w:val="20"/>
        </w:rPr>
        <w:t xml:space="preserve">１　</w:t>
      </w:r>
      <w:r w:rsidR="001A07D9" w:rsidRPr="0019708D">
        <w:rPr>
          <w:rFonts w:ascii="ＭＳ 明朝" w:eastAsia="ＭＳ 明朝" w:hAnsi="Century" w:cs="Times New Roman" w:hint="eastAsia"/>
          <w:szCs w:val="20"/>
        </w:rPr>
        <w:t>隣接室名、</w:t>
      </w:r>
      <w:r w:rsidRPr="0019708D">
        <w:rPr>
          <w:rFonts w:ascii="ＭＳ 明朝" w:eastAsia="ＭＳ 明朝" w:hAnsi="Century" w:cs="Times New Roman" w:hint="eastAsia"/>
          <w:szCs w:val="20"/>
        </w:rPr>
        <w:t>上階及び下階の室名並びに周囲の状況を明記した放射性同位元素装備診</w:t>
      </w:r>
    </w:p>
    <w:p w:rsidR="008E0FA8" w:rsidRPr="0019708D" w:rsidRDefault="008E0FA8"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療</w:t>
      </w:r>
      <w:r w:rsidR="001A07D9" w:rsidRPr="0019708D">
        <w:rPr>
          <w:rFonts w:ascii="ＭＳ 明朝" w:eastAsia="ＭＳ 明朝" w:hAnsi="Century" w:cs="Times New Roman" w:hint="eastAsia"/>
          <w:szCs w:val="20"/>
        </w:rPr>
        <w:t>機器使用室の平面図及び側面図(使用室図は、照射方向、線源の中心から天井、床及</w:t>
      </w:r>
    </w:p>
    <w:p w:rsidR="008E0FA8" w:rsidRPr="0019708D" w:rsidRDefault="001A07D9"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び周囲の画壁外側までの距離(ｍ)並びに防護物の材料及び厚さを記入した50分の1の</w:t>
      </w:r>
    </w:p>
    <w:p w:rsidR="008E0FA8" w:rsidRPr="0019708D" w:rsidRDefault="001A07D9"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縮図とすること。また、管理区域を設けた場合は、その区域、標識等の位置を使用室</w:t>
      </w:r>
    </w:p>
    <w:p w:rsidR="001A07D9" w:rsidRPr="0019708D" w:rsidRDefault="001A07D9"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図中に記入すること。)</w:t>
      </w:r>
    </w:p>
    <w:p w:rsidR="008E0FA8" w:rsidRPr="0019708D" w:rsidRDefault="008E0FA8"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t>２　管理区域を設けた場合は，その区域，標識及び使用中の表示の位置を平面図中に記入すること。</w:t>
      </w:r>
    </w:p>
    <w:p w:rsidR="008E0FA8" w:rsidRPr="0019708D" w:rsidRDefault="008E0FA8"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lastRenderedPageBreak/>
        <w:t>３　放射線診療に従事する医師，歯科医師，診療放射線技師の放射線診療に関する経歴欄には，次の事項を記載すること。</w:t>
      </w:r>
    </w:p>
    <w:p w:rsidR="008E0FA8" w:rsidRPr="0019708D" w:rsidRDefault="008E0FA8" w:rsidP="008E0FA8">
      <w:pPr>
        <w:wordWrap w:val="0"/>
        <w:overflowPunct w:val="0"/>
        <w:autoSpaceDE w:val="0"/>
        <w:autoSpaceDN w:val="0"/>
        <w:ind w:firstLineChars="100" w:firstLine="210"/>
        <w:rPr>
          <w:rFonts w:ascii="ＭＳ 明朝" w:eastAsia="ＭＳ 明朝" w:hAnsi="Century" w:cs="Times New Roman"/>
          <w:szCs w:val="20"/>
        </w:rPr>
      </w:pPr>
      <w:r w:rsidRPr="0019708D">
        <w:rPr>
          <w:rFonts w:ascii="ＭＳ 明朝" w:eastAsia="ＭＳ 明朝" w:hAnsi="Century" w:cs="Times New Roman" w:hint="eastAsia"/>
          <w:szCs w:val="20"/>
        </w:rPr>
        <w:t>（</w:t>
      </w:r>
      <w:r w:rsidRPr="0019708D">
        <w:rPr>
          <w:rFonts w:ascii="ＭＳ 明朝" w:eastAsia="ＭＳ 明朝" w:hAnsi="Century" w:cs="Times New Roman"/>
          <w:szCs w:val="20"/>
        </w:rPr>
        <w:t>1</w:t>
      </w:r>
      <w:r w:rsidRPr="0019708D">
        <w:rPr>
          <w:rFonts w:ascii="ＭＳ 明朝" w:eastAsia="ＭＳ 明朝" w:hAnsi="Century" w:cs="Times New Roman" w:hint="eastAsia"/>
          <w:szCs w:val="20"/>
        </w:rPr>
        <w:t>）医師，歯科医師，診療放射線技師の卒業学校，卒業年度</w:t>
      </w:r>
    </w:p>
    <w:p w:rsidR="008E0FA8" w:rsidRPr="0019708D" w:rsidRDefault="008E0FA8" w:rsidP="008E0FA8">
      <w:pPr>
        <w:wordWrap w:val="0"/>
        <w:overflowPunct w:val="0"/>
        <w:autoSpaceDE w:val="0"/>
        <w:autoSpaceDN w:val="0"/>
        <w:ind w:firstLineChars="100" w:firstLine="210"/>
        <w:rPr>
          <w:rFonts w:ascii="ＭＳ 明朝" w:eastAsia="ＭＳ 明朝" w:hAnsi="Century" w:cs="Times New Roman"/>
          <w:szCs w:val="20"/>
        </w:rPr>
      </w:pPr>
      <w:r w:rsidRPr="0019708D">
        <w:rPr>
          <w:rFonts w:ascii="ＭＳ 明朝" w:eastAsia="ＭＳ 明朝" w:hAnsi="Century" w:cs="Times New Roman" w:hint="eastAsia"/>
          <w:szCs w:val="20"/>
        </w:rPr>
        <w:t>（</w:t>
      </w:r>
      <w:r w:rsidRPr="0019708D">
        <w:rPr>
          <w:rFonts w:ascii="ＭＳ 明朝" w:eastAsia="ＭＳ 明朝" w:hAnsi="Century" w:cs="Times New Roman"/>
          <w:szCs w:val="20"/>
        </w:rPr>
        <w:t>2</w:t>
      </w:r>
      <w:r w:rsidRPr="0019708D">
        <w:rPr>
          <w:rFonts w:ascii="ＭＳ 明朝" w:eastAsia="ＭＳ 明朝" w:hAnsi="Century" w:cs="Times New Roman" w:hint="eastAsia"/>
          <w:szCs w:val="20"/>
        </w:rPr>
        <w:t>）免許証番号，免許証取得年月日</w:t>
      </w:r>
    </w:p>
    <w:p w:rsidR="008E0FA8" w:rsidRPr="0019708D" w:rsidRDefault="008E0FA8" w:rsidP="008E0FA8">
      <w:pPr>
        <w:wordWrap w:val="0"/>
        <w:overflowPunct w:val="0"/>
        <w:autoSpaceDE w:val="0"/>
        <w:autoSpaceDN w:val="0"/>
        <w:ind w:firstLineChars="100" w:firstLine="210"/>
        <w:rPr>
          <w:rFonts w:ascii="ＭＳ 明朝" w:eastAsia="ＭＳ 明朝" w:hAnsi="Century" w:cs="Times New Roman"/>
          <w:szCs w:val="20"/>
        </w:rPr>
      </w:pPr>
      <w:r w:rsidRPr="0019708D">
        <w:rPr>
          <w:rFonts w:ascii="ＭＳ 明朝" w:eastAsia="ＭＳ 明朝" w:hAnsi="Century" w:cs="Times New Roman" w:hint="eastAsia"/>
          <w:szCs w:val="20"/>
        </w:rPr>
        <w:t>（</w:t>
      </w:r>
      <w:r w:rsidRPr="0019708D">
        <w:rPr>
          <w:rFonts w:ascii="ＭＳ 明朝" w:eastAsia="ＭＳ 明朝" w:hAnsi="Century" w:cs="Times New Roman"/>
          <w:szCs w:val="20"/>
        </w:rPr>
        <w:t>3</w:t>
      </w:r>
      <w:r w:rsidRPr="0019708D">
        <w:rPr>
          <w:rFonts w:ascii="ＭＳ 明朝" w:eastAsia="ＭＳ 明朝" w:hAnsi="Century" w:cs="Times New Roman" w:hint="eastAsia"/>
          <w:szCs w:val="20"/>
        </w:rPr>
        <w:t>）入職年月日（放射線関係科配属年月日）</w:t>
      </w:r>
    </w:p>
    <w:p w:rsidR="001A07D9" w:rsidRPr="0019708D" w:rsidRDefault="008E0FA8"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t>４　漏えい放射線測定結果報告書（日本工業規格Ａ列４番）又はしゃへい計算書を添付すること。</w:t>
      </w:r>
    </w:p>
    <w:p w:rsidR="00481852" w:rsidRPr="0019708D" w:rsidRDefault="00481852" w:rsidP="00481852">
      <w:pPr>
        <w:wordWrap w:val="0"/>
        <w:overflowPunct w:val="0"/>
        <w:autoSpaceDE w:val="0"/>
        <w:autoSpaceDN w:val="0"/>
        <w:ind w:leftChars="100" w:left="420" w:hangingChars="100" w:hanging="210"/>
      </w:pPr>
      <w:r w:rsidRPr="0019708D">
        <w:rPr>
          <w:rFonts w:hint="eastAsia"/>
        </w:rPr>
        <w:t>５　放射性同位元素等による放射線障害の防止に関する法律第９条第</w:t>
      </w:r>
      <w:r w:rsidRPr="0019708D">
        <w:rPr>
          <w:rFonts w:hint="eastAsia"/>
        </w:rPr>
        <w:t>1</w:t>
      </w:r>
      <w:r w:rsidRPr="0019708D">
        <w:rPr>
          <w:rFonts w:hint="eastAsia"/>
        </w:rPr>
        <w:t>項に基づく放射性同位元素等使用許可証の写し</w:t>
      </w:r>
    </w:p>
    <w:p w:rsidR="00AA37C9" w:rsidRPr="0019708D" w:rsidRDefault="00AA37C9" w:rsidP="008E0FA8">
      <w:pPr>
        <w:wordWrap w:val="0"/>
        <w:overflowPunct w:val="0"/>
        <w:autoSpaceDE w:val="0"/>
        <w:autoSpaceDN w:val="0"/>
        <w:ind w:leftChars="100" w:left="420" w:hangingChars="100" w:hanging="210"/>
        <w:rPr>
          <w:rFonts w:ascii="ＭＳ 明朝" w:eastAsia="ＭＳ 明朝" w:hAnsi="Century" w:cs="Times New Roman"/>
          <w:szCs w:val="20"/>
        </w:rPr>
      </w:pPr>
    </w:p>
    <w:p w:rsidR="00AA37C9" w:rsidRPr="0019708D" w:rsidRDefault="00AA37C9"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t>※小数点第三位切り捨てにて記入すること。</w:t>
      </w:r>
      <w:bookmarkEnd w:id="0"/>
    </w:p>
    <w:sectPr w:rsidR="00AA37C9" w:rsidRPr="0019708D" w:rsidSect="00757FAD">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85" w:rsidRDefault="00373085" w:rsidP="002A24F9">
      <w:r>
        <w:separator/>
      </w:r>
    </w:p>
  </w:endnote>
  <w:endnote w:type="continuationSeparator" w:id="0">
    <w:p w:rsidR="00373085" w:rsidRDefault="00373085" w:rsidP="002A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85" w:rsidRDefault="00373085" w:rsidP="002A24F9">
      <w:r>
        <w:separator/>
      </w:r>
    </w:p>
  </w:footnote>
  <w:footnote w:type="continuationSeparator" w:id="0">
    <w:p w:rsidR="00373085" w:rsidRDefault="00373085" w:rsidP="002A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D9"/>
    <w:rsid w:val="000942B3"/>
    <w:rsid w:val="00194AE9"/>
    <w:rsid w:val="0019708D"/>
    <w:rsid w:val="001A07D9"/>
    <w:rsid w:val="002A24F9"/>
    <w:rsid w:val="00373085"/>
    <w:rsid w:val="00481852"/>
    <w:rsid w:val="00607C0B"/>
    <w:rsid w:val="00757FAD"/>
    <w:rsid w:val="008A6732"/>
    <w:rsid w:val="008E0FA8"/>
    <w:rsid w:val="00A36B90"/>
    <w:rsid w:val="00AA37C9"/>
    <w:rsid w:val="00C25A89"/>
    <w:rsid w:val="00CA1CFA"/>
    <w:rsid w:val="00D2583F"/>
    <w:rsid w:val="00D4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4F9"/>
    <w:pPr>
      <w:tabs>
        <w:tab w:val="center" w:pos="4252"/>
        <w:tab w:val="right" w:pos="8504"/>
      </w:tabs>
      <w:snapToGrid w:val="0"/>
    </w:pPr>
  </w:style>
  <w:style w:type="character" w:customStyle="1" w:styleId="a4">
    <w:name w:val="ヘッダー (文字)"/>
    <w:basedOn w:val="a0"/>
    <w:link w:val="a3"/>
    <w:uiPriority w:val="99"/>
    <w:rsid w:val="002A24F9"/>
  </w:style>
  <w:style w:type="paragraph" w:styleId="a5">
    <w:name w:val="footer"/>
    <w:basedOn w:val="a"/>
    <w:link w:val="a6"/>
    <w:uiPriority w:val="99"/>
    <w:unhideWhenUsed/>
    <w:rsid w:val="002A24F9"/>
    <w:pPr>
      <w:tabs>
        <w:tab w:val="center" w:pos="4252"/>
        <w:tab w:val="right" w:pos="8504"/>
      </w:tabs>
      <w:snapToGrid w:val="0"/>
    </w:pPr>
  </w:style>
  <w:style w:type="character" w:customStyle="1" w:styleId="a6">
    <w:name w:val="フッター (文字)"/>
    <w:basedOn w:val="a0"/>
    <w:link w:val="a5"/>
    <w:uiPriority w:val="99"/>
    <w:rsid w:val="002A24F9"/>
  </w:style>
  <w:style w:type="paragraph" w:styleId="a7">
    <w:name w:val="Balloon Text"/>
    <w:basedOn w:val="a"/>
    <w:link w:val="a8"/>
    <w:uiPriority w:val="99"/>
    <w:semiHidden/>
    <w:unhideWhenUsed/>
    <w:rsid w:val="008A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67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4F9"/>
    <w:pPr>
      <w:tabs>
        <w:tab w:val="center" w:pos="4252"/>
        <w:tab w:val="right" w:pos="8504"/>
      </w:tabs>
      <w:snapToGrid w:val="0"/>
    </w:pPr>
  </w:style>
  <w:style w:type="character" w:customStyle="1" w:styleId="a4">
    <w:name w:val="ヘッダー (文字)"/>
    <w:basedOn w:val="a0"/>
    <w:link w:val="a3"/>
    <w:uiPriority w:val="99"/>
    <w:rsid w:val="002A24F9"/>
  </w:style>
  <w:style w:type="paragraph" w:styleId="a5">
    <w:name w:val="footer"/>
    <w:basedOn w:val="a"/>
    <w:link w:val="a6"/>
    <w:uiPriority w:val="99"/>
    <w:unhideWhenUsed/>
    <w:rsid w:val="002A24F9"/>
    <w:pPr>
      <w:tabs>
        <w:tab w:val="center" w:pos="4252"/>
        <w:tab w:val="right" w:pos="8504"/>
      </w:tabs>
      <w:snapToGrid w:val="0"/>
    </w:pPr>
  </w:style>
  <w:style w:type="character" w:customStyle="1" w:styleId="a6">
    <w:name w:val="フッター (文字)"/>
    <w:basedOn w:val="a0"/>
    <w:link w:val="a5"/>
    <w:uiPriority w:val="99"/>
    <w:rsid w:val="002A24F9"/>
  </w:style>
  <w:style w:type="paragraph" w:styleId="a7">
    <w:name w:val="Balloon Text"/>
    <w:basedOn w:val="a"/>
    <w:link w:val="a8"/>
    <w:uiPriority w:val="99"/>
    <w:semiHidden/>
    <w:unhideWhenUsed/>
    <w:rsid w:val="008A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67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5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大竹 美恵子</cp:lastModifiedBy>
  <cp:revision>15</cp:revision>
  <cp:lastPrinted>2015-05-07T08:55:00Z</cp:lastPrinted>
  <dcterms:created xsi:type="dcterms:W3CDTF">2014-04-23T06:34:00Z</dcterms:created>
  <dcterms:modified xsi:type="dcterms:W3CDTF">2015-06-04T06:19:00Z</dcterms:modified>
</cp:coreProperties>
</file>